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widowControl w:val="0"/>
        <w:spacing w:lineRule="auto" w:after="200"/>
        <w:contextualSpacing w:val="0"/>
        <w:jc w:val="center"/>
        <w:rPr/>
      </w:pPr>
      <w:r w:rsidRPr="00000000" w:rsidR="00000000" w:rsidDel="00000000">
        <w:drawing>
          <wp:inline distR="114300" distT="114300" distB="114300" distL="114300">
            <wp:extent cy="990600" cx="1727200"/>
            <wp:effectExtent t="0" b="0" r="0" l="0"/>
            <wp:docPr id="1" name="image00.jpg" descr="WSCA_Logo_Badge.jpg"/>
            <a:graphic>
              <a:graphicData uri="http://schemas.openxmlformats.org/drawingml/2006/picture">
                <pic:pic>
                  <pic:nvPicPr>
                    <pic:cNvPr id="0" name="image00.jpg" descr="WSCA_Logo_Badge.jpg"/>
                    <pic:cNvPicPr preferRelativeResize="0"/>
                  </pic:nvPicPr>
                  <pic:blipFill>
                    <a:blip r:embed="rId5"/>
                    <a:srcRect t="0" b="0" r="0" l="0"/>
                    <a:stretch>
                      <a:fillRect/>
                    </a:stretch>
                  </pic:blipFill>
                  <pic:spPr>
                    <a:xfrm>
                      <a:ext cy="990600" cx="1727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rFonts w:cs="Times New Roman" w:hAnsi="Times New Roman" w:eastAsia="Times New Roman" w:ascii="Times New Roman"/>
          <w:b w:val="1"/>
          <w:sz w:val="28"/>
          <w:rtl w:val="0"/>
        </w:rPr>
        <w:t xml:space="preserve">WSCA Conference Chairperson</w:t>
      </w:r>
    </w:p>
    <w:p w:rsidP="00000000" w:rsidRPr="00000000" w:rsidR="00000000" w:rsidDel="00000000" w:rsidRDefault="00000000">
      <w:pPr>
        <w:widowControl w:val="0"/>
        <w:contextualSpacing w:val="0"/>
        <w:jc w:val="center"/>
        <w:rPr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8"/>
          <w:rtl w:val="0"/>
        </w:rPr>
        <w:t xml:space="preserve">Position Role and Responsibilities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b w:val="1"/>
          <w:color w:val="d31820"/>
          <w:sz w:val="24"/>
          <w:highlight w:val="white"/>
          <w:rtl w:val="0"/>
        </w:rPr>
        <w:t xml:space="preserve"> 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highlight w:val="white"/>
          <w:rtl w:val="0"/>
        </w:rPr>
        <w:t xml:space="preserve">OUR MISSION: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The mission of WSCA is to advance the profession of school counseling in preschool through post-secondary in order to maximize the academic performance, career planning, and personal/social growth of every student.</w:t>
      </w:r>
    </w:p>
    <w:p w:rsidP="00000000" w:rsidRPr="00000000" w:rsidR="00000000" w:rsidDel="00000000" w:rsidRDefault="00000000">
      <w:pPr>
        <w:widowControl w:val="0"/>
        <w:contextualSpacing w:val="0"/>
        <w:jc w:val="center"/>
        <w:rPr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 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GOVERNING (ENDS) POLICIES: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School counselors are highly qualified practitioners. 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1. </w:t>
      </w: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School counselors are experts in the implementation of</w:t>
      </w:r>
      <w:r w:rsidRPr="00000000" w:rsidR="00000000" w:rsidDel="00000000">
        <w:rPr>
          <w:rFonts w:cs="Times New Roman" w:hAnsi="Times New Roman" w:eastAsia="Times New Roman" w:ascii="Times New Roman"/>
          <w:color w:val="1155cc"/>
          <w:sz w:val="24"/>
          <w:rtl w:val="0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the </w:t>
      </w:r>
      <w:r w:rsidRPr="00000000" w:rsidR="00000000" w:rsidDel="00000000">
        <w:rPr>
          <w:rFonts w:cs="Times New Roman" w:hAnsi="Times New Roman" w:eastAsia="Times New Roman" w:ascii="Times New Roman"/>
          <w:i w:val="1"/>
          <w:sz w:val="24"/>
          <w:rtl w:val="0"/>
        </w:rPr>
        <w:t xml:space="preserve">Wisconsin Comprehensive School Counseling Model</w:t>
      </w: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 and the </w:t>
      </w:r>
      <w:r w:rsidRPr="00000000" w:rsidR="00000000" w:rsidDel="00000000">
        <w:rPr>
          <w:rFonts w:cs="Times New Roman" w:hAnsi="Times New Roman" w:eastAsia="Times New Roman" w:ascii="Times New Roman"/>
          <w:i w:val="1"/>
          <w:sz w:val="24"/>
          <w:rtl w:val="0"/>
        </w:rPr>
        <w:t xml:space="preserve">American School Counselor Association National Model.</w:t>
      </w:r>
    </w:p>
    <w:p w:rsidP="00000000" w:rsidRPr="00000000" w:rsidR="00000000" w:rsidDel="00000000" w:rsidRDefault="00000000">
      <w:pPr>
        <w:widowControl w:val="0"/>
        <w:ind w:left="720" w:firstLin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a. </w:t>
      </w: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School counselors are thorough in applying the </w:t>
      </w:r>
      <w:r w:rsidRPr="00000000" w:rsidR="00000000" w:rsidDel="00000000">
        <w:rPr>
          <w:rFonts w:cs="Times New Roman" w:hAnsi="Times New Roman" w:eastAsia="Times New Roman" w:ascii="Times New Roman"/>
          <w:i w:val="1"/>
          <w:sz w:val="24"/>
          <w:rtl w:val="0"/>
        </w:rPr>
        <w:t xml:space="preserve">Ethical Standards for School Counselors</w:t>
      </w: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.</w:t>
      </w:r>
    </w:p>
    <w:p w:rsidP="00000000" w:rsidRPr="00000000" w:rsidR="00000000" w:rsidDel="00000000" w:rsidRDefault="00000000">
      <w:pPr>
        <w:widowControl w:val="0"/>
        <w:ind w:left="1440" w:firstLin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i. School counselors are culturally competent.</w:t>
      </w:r>
    </w:p>
    <w:p w:rsidP="00000000" w:rsidRPr="00000000" w:rsidR="00000000" w:rsidDel="00000000" w:rsidRDefault="00000000">
      <w:pPr>
        <w:widowControl w:val="0"/>
        <w:ind w:left="1440" w:firstLin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ii. School counselors are responsible with technology.  </w:t>
      </w:r>
    </w:p>
    <w:p w:rsidP="00000000" w:rsidRPr="00000000" w:rsidR="00000000" w:rsidDel="00000000" w:rsidRDefault="00000000">
      <w:pPr>
        <w:widowControl w:val="0"/>
        <w:ind w:left="720" w:firstLin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b. School counselors are skilled at using data and evidence-based practices to guide program decisions.</w:t>
      </w:r>
    </w:p>
    <w:p w:rsidP="00000000" w:rsidRPr="00000000" w:rsidR="00000000" w:rsidDel="00000000" w:rsidRDefault="00000000">
      <w:pPr>
        <w:widowControl w:val="0"/>
        <w:ind w:left="0" w:firstLin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2. School counselors are visionary leaders who impact the state and national agendas surrounding education and student success.</w:t>
      </w:r>
    </w:p>
    <w:p w:rsidP="00000000" w:rsidRPr="00000000" w:rsidR="00000000" w:rsidDel="00000000" w:rsidRDefault="00000000">
      <w:pPr>
        <w:widowControl w:val="0"/>
        <w:ind w:left="720" w:firstLin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 </w:t>
      </w:r>
    </w:p>
    <w:p w:rsidP="00000000" w:rsidRPr="00000000" w:rsidR="00000000" w:rsidDel="00000000" w:rsidRDefault="00000000">
      <w:pPr>
        <w:widowControl w:val="0"/>
        <w:ind w:left="720" w:firstLine="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Qualifications:</w:t>
      </w:r>
    </w:p>
    <w:p w:rsidP="00000000" w:rsidRPr="00000000" w:rsidR="00000000" w:rsidDel="00000000" w:rsidRDefault="00000000">
      <w:pPr>
        <w:widowControl w:val="0"/>
        <w:ind w:left="720" w:firstLine="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The WSCA Professional Recognition &amp; Scholarship Chair:</w:t>
      </w:r>
    </w:p>
    <w:p w:rsidP="00000000" w:rsidRPr="00000000" w:rsidR="00000000" w:rsidDel="00000000" w:rsidRDefault="00000000">
      <w:pPr>
        <w:widowControl w:val="0"/>
        <w:ind w:left="720" w:firstLine="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A. must be a member of the Wisconsin School Counselor Association.</w:t>
      </w:r>
    </w:p>
    <w:p w:rsidP="00000000" w:rsidRPr="00000000" w:rsidR="00000000" w:rsidDel="00000000" w:rsidRDefault="00000000">
      <w:pPr>
        <w:widowControl w:val="0"/>
        <w:ind w:left="720" w:firstLine="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B. must be a Professional, emeritus or retired member.</w:t>
      </w:r>
    </w:p>
    <w:p w:rsidP="00000000" w:rsidRPr="00000000" w:rsidR="00000000" w:rsidDel="00000000" w:rsidRDefault="00000000">
      <w:pPr>
        <w:widowControl w:val="0"/>
        <w:ind w:left="72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ind w:left="720" w:firstLine="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Term of Office:</w:t>
      </w:r>
    </w:p>
    <w:p w:rsidP="00000000" w:rsidRPr="00000000" w:rsidR="00000000" w:rsidDel="00000000" w:rsidRDefault="00000000">
      <w:pPr>
        <w:widowControl w:val="0"/>
        <w:ind w:left="720" w:firstLine="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The WSCA Professional Recognition &amp; Scholarship Chair:</w:t>
      </w:r>
    </w:p>
    <w:p w:rsidP="00000000" w:rsidRPr="00000000" w:rsidR="00000000" w:rsidDel="00000000" w:rsidRDefault="00000000">
      <w:pPr>
        <w:widowControl w:val="0"/>
        <w:ind w:left="720" w:firstLine="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A.</w:t>
      </w:r>
      <w:r w:rsidRPr="00000000" w:rsidR="00000000" w:rsidDel="00000000">
        <w:rPr>
          <w:sz w:val="24"/>
          <w:rtl w:val="0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shall be appointed/reappointed on a 3 year basis by the President</w:t>
      </w:r>
    </w:p>
    <w:p w:rsidP="00000000" w:rsidRPr="00000000" w:rsidR="00000000" w:rsidDel="00000000" w:rsidRDefault="00000000">
      <w:pPr>
        <w:widowControl w:val="0"/>
        <w:ind w:left="72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ind w:left="720" w:firstLine="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ab/>
        <w:tab/>
        <w:tab/>
        <w:tab/>
        <w:tab/>
      </w:r>
    </w:p>
    <w:p w:rsidP="00000000" w:rsidRPr="00000000" w:rsidR="00000000" w:rsidDel="00000000" w:rsidRDefault="00000000">
      <w:pPr>
        <w:widowControl w:val="0"/>
        <w:ind w:left="720" w:firstLin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Committee: Pre-conference Chair, Sectional Chair,, Evaluation Chair,</w:t>
      </w:r>
    </w:p>
    <w:p w:rsidP="00000000" w:rsidRPr="00000000" w:rsidR="00000000" w:rsidDel="00000000" w:rsidRDefault="00000000">
      <w:pPr>
        <w:widowControl w:val="0"/>
        <w:ind w:left="720" w:firstLin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Exhibitor Chair, Sectional Team, Exhibitor Team, Pre-conference Team</w:t>
      </w:r>
    </w:p>
    <w:p w:rsidP="00000000" w:rsidRPr="00000000" w:rsidR="00000000" w:rsidDel="00000000" w:rsidRDefault="00000000">
      <w:pPr>
        <w:widowControl w:val="0"/>
        <w:ind w:left="720" w:firstLin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 </w:t>
      </w:r>
    </w:p>
    <w:p w:rsidP="00000000" w:rsidRPr="00000000" w:rsidR="00000000" w:rsidDel="00000000" w:rsidRDefault="00000000">
      <w:pPr>
        <w:widowControl w:val="0"/>
        <w:ind w:left="0" w:firstLin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Role Description:</w:t>
      </w:r>
    </w:p>
    <w:p w:rsidP="00000000" w:rsidRPr="00000000" w:rsidR="00000000" w:rsidDel="00000000" w:rsidRDefault="00000000">
      <w:pPr>
        <w:widowControl w:val="0"/>
        <w:ind w:left="0" w:firstLin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The WSCA Conference Chairperson responsibilities</w:t>
      </w:r>
    </w:p>
    <w:p w:rsidP="00000000" w:rsidRPr="00000000" w:rsidR="00000000" w:rsidDel="00000000" w:rsidRDefault="00000000">
      <w:pPr>
        <w:widowControl w:val="0"/>
        <w:ind w:left="720" w:firstLin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  </w:t>
      </w: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ab/>
        <w:tab/>
        <w:tab/>
        <w:tab/>
        <w:tab/>
        <w:tab/>
        <w:tab/>
      </w:r>
    </w:p>
    <w:p w:rsidP="00000000" w:rsidRPr="00000000" w:rsidR="00000000" w:rsidDel="00000000" w:rsidRDefault="00000000">
      <w:pPr>
        <w:widowControl w:val="0"/>
        <w:numPr>
          <w:ilvl w:val="0"/>
          <w:numId w:val="2"/>
        </w:numPr>
        <w:ind w:left="720" w:hanging="359"/>
        <w:contextualSpacing w:val="1"/>
        <w:rPr>
          <w:rFonts w:cs="Times New Roman" w:hAnsi="Times New Roman" w:eastAsia="Times New Roman" w:ascii="Times New Roman"/>
          <w:sz w:val="24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Attend the Leadership Development Institute and Governing Board meetings</w:t>
        <w:tab/>
      </w:r>
    </w:p>
    <w:p w:rsidP="00000000" w:rsidRPr="00000000" w:rsidR="00000000" w:rsidDel="00000000" w:rsidRDefault="00000000">
      <w:pPr>
        <w:widowControl w:val="0"/>
        <w:numPr>
          <w:ilvl w:val="0"/>
          <w:numId w:val="2"/>
        </w:numPr>
        <w:ind w:left="720" w:hanging="359"/>
        <w:contextualSpacing w:val="1"/>
        <w:rPr>
          <w:rFonts w:cs="Times New Roman" w:hAnsi="Times New Roman" w:eastAsia="Times New Roman" w:ascii="Times New Roman"/>
          <w:sz w:val="24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Develop and submit a budget request to the Treasurer.</w:t>
      </w:r>
    </w:p>
    <w:p w:rsidP="00000000" w:rsidRPr="00000000" w:rsidR="00000000" w:rsidDel="00000000" w:rsidRDefault="00000000">
      <w:pPr>
        <w:widowControl w:val="0"/>
        <w:numPr>
          <w:ilvl w:val="0"/>
          <w:numId w:val="2"/>
        </w:numPr>
        <w:ind w:left="720" w:hanging="359"/>
        <w:contextualSpacing w:val="1"/>
        <w:rPr>
          <w:rFonts w:cs="Times New Roman" w:hAnsi="Times New Roman" w:eastAsia="Times New Roman" w:ascii="Times New Roman"/>
          <w:sz w:val="24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Develop and annual plan of action.</w:t>
        <w:tab/>
        <w:tab/>
        <w:tab/>
        <w:tab/>
        <w:tab/>
        <w:tab/>
      </w:r>
    </w:p>
    <w:p w:rsidP="00000000" w:rsidRPr="00000000" w:rsidR="00000000" w:rsidDel="00000000" w:rsidRDefault="00000000">
      <w:pPr>
        <w:widowControl w:val="0"/>
        <w:numPr>
          <w:ilvl w:val="0"/>
          <w:numId w:val="2"/>
        </w:numPr>
        <w:ind w:left="720" w:hanging="359"/>
        <w:contextualSpacing w:val="1"/>
        <w:rPr>
          <w:rFonts w:cs="Times New Roman" w:hAnsi="Times New Roman" w:eastAsia="Times New Roman" w:ascii="Times New Roman"/>
          <w:sz w:val="24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Submit written reports for board meetings, 2 weeks prior.</w:t>
        <w:tab/>
        <w:tab/>
        <w:tab/>
        <w:t xml:space="preserve"> </w:t>
        <w:tab/>
      </w:r>
    </w:p>
    <w:p w:rsidP="00000000" w:rsidRPr="00000000" w:rsidR="00000000" w:rsidDel="00000000" w:rsidRDefault="00000000">
      <w:pPr>
        <w:widowControl w:val="0"/>
        <w:numPr>
          <w:ilvl w:val="0"/>
          <w:numId w:val="2"/>
        </w:numPr>
        <w:ind w:left="720" w:hanging="359"/>
        <w:contextualSpacing w:val="1"/>
        <w:rPr>
          <w:rFonts w:cs="Times New Roman" w:hAnsi="Times New Roman" w:eastAsia="Times New Roman" w:ascii="Times New Roman"/>
          <w:sz w:val="24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Meet with Monona Terrace staff/MDS in October, January and February to review contract and events sheets.</w:t>
        <w:tab/>
        <w:tab/>
        <w:tab/>
      </w:r>
    </w:p>
    <w:p w:rsidP="00000000" w:rsidRPr="00000000" w:rsidR="00000000" w:rsidDel="00000000" w:rsidRDefault="00000000">
      <w:pPr>
        <w:widowControl w:val="0"/>
        <w:numPr>
          <w:ilvl w:val="0"/>
          <w:numId w:val="2"/>
        </w:numPr>
        <w:ind w:left="720" w:hanging="359"/>
        <w:contextualSpacing w:val="1"/>
        <w:rPr>
          <w:rFonts w:cs="Times New Roman" w:hAnsi="Times New Roman" w:eastAsia="Times New Roman" w:ascii="Times New Roman"/>
          <w:sz w:val="24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Recruit exhibitor chair, sectional chair, pre-conference chair, evaluations chair.</w:t>
        <w:tab/>
      </w:r>
    </w:p>
    <w:p w:rsidP="00000000" w:rsidRPr="00000000" w:rsidR="00000000" w:rsidDel="00000000" w:rsidRDefault="00000000">
      <w:pPr>
        <w:widowControl w:val="0"/>
        <w:numPr>
          <w:ilvl w:val="0"/>
          <w:numId w:val="2"/>
        </w:numPr>
        <w:ind w:left="720" w:hanging="359"/>
        <w:contextualSpacing w:val="1"/>
        <w:rPr>
          <w:rFonts w:cs="Times New Roman" w:hAnsi="Times New Roman" w:eastAsia="Times New Roman" w:ascii="Times New Roman"/>
          <w:sz w:val="24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Plan conference committee meetings as needed (usually May, September, November, February)</w:t>
        <w:tab/>
        <w:tab/>
        <w:tab/>
        <w:tab/>
        <w:tab/>
        <w:t xml:space="preserve"> </w:t>
        <w:tab/>
        <w:tab/>
        <w:tab/>
      </w:r>
    </w:p>
    <w:p w:rsidP="00000000" w:rsidRPr="00000000" w:rsidR="00000000" w:rsidDel="00000000" w:rsidRDefault="00000000">
      <w:pPr>
        <w:widowControl w:val="0"/>
        <w:numPr>
          <w:ilvl w:val="0"/>
          <w:numId w:val="2"/>
        </w:numPr>
        <w:ind w:left="720" w:hanging="359"/>
        <w:contextualSpacing w:val="1"/>
        <w:rPr>
          <w:rFonts w:cs="Times New Roman" w:hAnsi="Times New Roman" w:eastAsia="Times New Roman" w:ascii="Times New Roman"/>
          <w:sz w:val="24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Review conference evaluations and prepare report.</w:t>
        <w:tab/>
        <w:tab/>
        <w:tab/>
        <w:tab/>
        <w:tab/>
      </w:r>
    </w:p>
    <w:p w:rsidP="00000000" w:rsidRPr="00000000" w:rsidR="00000000" w:rsidDel="00000000" w:rsidRDefault="00000000">
      <w:pPr>
        <w:widowControl w:val="0"/>
        <w:numPr>
          <w:ilvl w:val="0"/>
          <w:numId w:val="2"/>
        </w:numPr>
        <w:ind w:left="720" w:hanging="359"/>
        <w:contextualSpacing w:val="1"/>
        <w:rPr>
          <w:rFonts w:cs="Times New Roman" w:hAnsi="Times New Roman" w:eastAsia="Times New Roman" w:ascii="Times New Roman"/>
          <w:sz w:val="24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Use the conference planning book for monthly activities to complete for the conference. </w:t>
      </w:r>
    </w:p>
    <w:p w:rsidP="00000000" w:rsidRPr="00000000" w:rsidR="00000000" w:rsidDel="00000000" w:rsidRDefault="00000000">
      <w:pPr>
        <w:widowControl w:val="0"/>
        <w:numPr>
          <w:ilvl w:val="0"/>
          <w:numId w:val="2"/>
        </w:numPr>
        <w:ind w:left="720" w:hanging="359"/>
        <w:contextualSpacing w:val="1"/>
        <w:rPr>
          <w:rFonts w:cs="Times New Roman" w:hAnsi="Times New Roman" w:eastAsia="Times New Roman" w:ascii="Times New Roman"/>
          <w:sz w:val="24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 Prepare articles for Counselink and other publications as the need arises.</w:t>
      </w:r>
    </w:p>
    <w:p w:rsidP="00000000" w:rsidRPr="00000000" w:rsidR="00000000" w:rsidDel="00000000" w:rsidRDefault="00000000">
      <w:pPr>
        <w:widowControl w:val="0"/>
        <w:numPr>
          <w:ilvl w:val="0"/>
          <w:numId w:val="2"/>
        </w:numPr>
        <w:ind w:left="720" w:hanging="359"/>
        <w:contextualSpacing w:val="1"/>
        <w:rPr>
          <w:rFonts w:cs="Times New Roman" w:hAnsi="Times New Roman" w:eastAsia="Times New Roman" w:ascii="Times New Roman"/>
          <w:sz w:val="24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Adhere to all deadlines specified by ASCA and/or the WSCA Governing Board </w:t>
      </w:r>
    </w:p>
    <w:p w:rsidP="00000000" w:rsidRPr="00000000" w:rsidR="00000000" w:rsidDel="00000000" w:rsidRDefault="00000000">
      <w:pPr>
        <w:widowControl w:val="0"/>
        <w:ind w:left="720" w:hanging="359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ab/>
        <w:tab/>
        <w:tab/>
        <w:tab/>
        <w:t xml:space="preserve"> 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WSCA Governing Board Responsibilities: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1. Recruit sectional presenters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2. Present sectionals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3. Host sectionals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4. Complete conference duties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 </w:t>
      </w:r>
    </w:p>
    <w:p w:rsidP="00000000" w:rsidRPr="00000000" w:rsidR="00000000" w:rsidDel="00000000" w:rsidRDefault="00000000">
      <w:pPr>
        <w:widowControl w:val="0"/>
        <w:contextualSpacing w:val="0"/>
        <w:jc w:val="center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1"/>
          <w:sz w:val="28"/>
          <w:rtl w:val="0"/>
        </w:rPr>
        <w:t xml:space="preserve">WSCA Conference Chairperson</w:t>
      </w:r>
    </w:p>
    <w:p w:rsidP="00000000" w:rsidRPr="00000000" w:rsidR="00000000" w:rsidDel="00000000" w:rsidRDefault="00000000">
      <w:pPr>
        <w:widowControl w:val="0"/>
        <w:contextualSpacing w:val="0"/>
        <w:jc w:val="center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8"/>
          <w:rtl w:val="0"/>
        </w:rPr>
        <w:t xml:space="preserve">Timeline of Responsibilities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July</w:t>
      </w:r>
    </w:p>
    <w:p w:rsidP="00000000" w:rsidRPr="00000000" w:rsidR="00000000" w:rsidDel="00000000" w:rsidRDefault="00000000">
      <w:pPr>
        <w:widowControl w:val="0"/>
        <w:numPr>
          <w:ilvl w:val="0"/>
          <w:numId w:val="4"/>
        </w:numPr>
        <w:ind w:left="720" w:hanging="359"/>
        <w:contextualSpacing w:val="1"/>
        <w:rPr>
          <w:rFonts w:cs="Times New Roman" w:hAnsi="Times New Roman" w:eastAsia="Times New Roman" w:ascii="Times New Roman"/>
          <w:sz w:val="24"/>
          <w:u w:val="none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Submit August board report</w:t>
      </w:r>
    </w:p>
    <w:p w:rsidP="00000000" w:rsidRPr="00000000" w:rsidR="00000000" w:rsidDel="00000000" w:rsidRDefault="00000000">
      <w:pPr>
        <w:widowControl w:val="0"/>
        <w:numPr>
          <w:ilvl w:val="0"/>
          <w:numId w:val="4"/>
        </w:numPr>
        <w:ind w:left="720" w:hanging="359"/>
        <w:contextualSpacing w:val="1"/>
        <w:rPr>
          <w:rFonts w:cs="Times New Roman" w:hAnsi="Times New Roman" w:eastAsia="Times New Roman" w:ascii="Times New Roman"/>
          <w:sz w:val="24"/>
          <w:u w:val="none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Recruit sectional presenters, exhibitors, conference sponsorships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August</w:t>
      </w:r>
    </w:p>
    <w:p w:rsidP="00000000" w:rsidRPr="00000000" w:rsidR="00000000" w:rsidDel="00000000" w:rsidRDefault="00000000">
      <w:pPr>
        <w:widowControl w:val="0"/>
        <w:numPr>
          <w:ilvl w:val="0"/>
          <w:numId w:val="3"/>
        </w:numPr>
        <w:ind w:left="720" w:hanging="359"/>
        <w:contextualSpacing w:val="1"/>
        <w:rPr>
          <w:rFonts w:cs="Times New Roman" w:hAnsi="Times New Roman" w:eastAsia="Times New Roman" w:ascii="Times New Roman"/>
          <w:sz w:val="24"/>
          <w:u w:val="none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Attend Summer Academy</w:t>
      </w:r>
    </w:p>
    <w:p w:rsidP="00000000" w:rsidRPr="00000000" w:rsidR="00000000" w:rsidDel="00000000" w:rsidRDefault="00000000">
      <w:pPr>
        <w:widowControl w:val="0"/>
        <w:numPr>
          <w:ilvl w:val="0"/>
          <w:numId w:val="3"/>
        </w:numPr>
        <w:ind w:left="720" w:hanging="359"/>
        <w:contextualSpacing w:val="1"/>
        <w:rPr>
          <w:rFonts w:cs="Times New Roman" w:hAnsi="Times New Roman" w:eastAsia="Times New Roman" w:ascii="Times New Roman"/>
          <w:sz w:val="24"/>
          <w:u w:val="none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Submit Counselink article </w:t>
      </w:r>
    </w:p>
    <w:p w:rsidP="00000000" w:rsidRPr="00000000" w:rsidR="00000000" w:rsidDel="00000000" w:rsidRDefault="00000000">
      <w:pPr>
        <w:widowControl w:val="0"/>
        <w:numPr>
          <w:ilvl w:val="0"/>
          <w:numId w:val="3"/>
        </w:numPr>
        <w:ind w:left="720" w:hanging="359"/>
        <w:contextualSpacing w:val="1"/>
        <w:rPr>
          <w:rFonts w:cs="Times New Roman" w:hAnsi="Times New Roman" w:eastAsia="Times New Roman" w:ascii="Times New Roman"/>
          <w:sz w:val="24"/>
          <w:u w:val="none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Meet with conference co-chair</w:t>
      </w:r>
    </w:p>
    <w:p w:rsidP="00000000" w:rsidRPr="00000000" w:rsidR="00000000" w:rsidDel="00000000" w:rsidRDefault="00000000">
      <w:pPr>
        <w:widowControl w:val="0"/>
        <w:numPr>
          <w:ilvl w:val="0"/>
          <w:numId w:val="3"/>
        </w:numPr>
        <w:ind w:left="720" w:hanging="359"/>
        <w:contextualSpacing w:val="1"/>
        <w:rPr>
          <w:rFonts w:cs="Times New Roman" w:hAnsi="Times New Roman" w:eastAsia="Times New Roman" w:ascii="Times New Roman"/>
          <w:sz w:val="24"/>
          <w:u w:val="none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Submit conference postcard to printer</w:t>
      </w:r>
    </w:p>
    <w:p w:rsidP="00000000" w:rsidRPr="00000000" w:rsidR="00000000" w:rsidDel="00000000" w:rsidRDefault="00000000">
      <w:pPr>
        <w:widowControl w:val="0"/>
        <w:numPr>
          <w:ilvl w:val="0"/>
          <w:numId w:val="3"/>
        </w:numPr>
        <w:ind w:left="720" w:hanging="359"/>
        <w:contextualSpacing w:val="1"/>
        <w:rPr>
          <w:rFonts w:cs="Times New Roman" w:hAnsi="Times New Roman" w:eastAsia="Times New Roman" w:ascii="Times New Roman"/>
          <w:sz w:val="24"/>
          <w:u w:val="none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Recruit sectional presenters, exhibitors, conference sponsorships</w:t>
      </w:r>
    </w:p>
    <w:p w:rsidP="00000000" w:rsidRPr="00000000" w:rsidR="00000000" w:rsidDel="00000000" w:rsidRDefault="00000000">
      <w:pPr>
        <w:widowControl w:val="0"/>
        <w:numPr>
          <w:ilvl w:val="0"/>
          <w:numId w:val="3"/>
        </w:numPr>
        <w:ind w:left="720" w:hanging="359"/>
        <w:contextualSpacing w:val="1"/>
        <w:rPr>
          <w:rFonts w:cs="Times New Roman" w:hAnsi="Times New Roman" w:eastAsia="Times New Roman" w:ascii="Times New Roman"/>
          <w:sz w:val="24"/>
          <w:u w:val="none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Share conference timeline/deadlines with board</w:t>
      </w: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 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September</w:t>
        <w:tab/>
        <w:tab/>
        <w:tab/>
        <w:tab/>
        <w:tab/>
      </w:r>
    </w:p>
    <w:p w:rsidP="00000000" w:rsidRPr="00000000" w:rsidR="00000000" w:rsidDel="00000000" w:rsidRDefault="00000000">
      <w:pPr>
        <w:widowControl w:val="0"/>
        <w:numPr>
          <w:ilvl w:val="0"/>
          <w:numId w:val="6"/>
        </w:numPr>
        <w:ind w:left="720" w:hanging="359"/>
        <w:contextualSpacing w:val="1"/>
        <w:rPr>
          <w:rFonts w:cs="Times New Roman" w:hAnsi="Times New Roman" w:eastAsia="Times New Roman" w:ascii="Times New Roman"/>
          <w:sz w:val="24"/>
          <w:u w:val="none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Prepare board report</w:t>
      </w:r>
    </w:p>
    <w:p w:rsidP="00000000" w:rsidRPr="00000000" w:rsidR="00000000" w:rsidDel="00000000" w:rsidRDefault="00000000">
      <w:pPr>
        <w:widowControl w:val="0"/>
        <w:numPr>
          <w:ilvl w:val="0"/>
          <w:numId w:val="6"/>
        </w:numPr>
        <w:ind w:left="720" w:hanging="359"/>
        <w:contextualSpacing w:val="1"/>
        <w:rPr>
          <w:rFonts w:cs="Times New Roman" w:hAnsi="Times New Roman" w:eastAsia="Times New Roman" w:ascii="Times New Roman"/>
          <w:sz w:val="24"/>
          <w:u w:val="none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Attend Finance/Board Meeting</w:t>
      </w:r>
    </w:p>
    <w:p w:rsidP="00000000" w:rsidRPr="00000000" w:rsidR="00000000" w:rsidDel="00000000" w:rsidRDefault="00000000">
      <w:pPr>
        <w:widowControl w:val="0"/>
        <w:numPr>
          <w:ilvl w:val="0"/>
          <w:numId w:val="6"/>
        </w:numPr>
        <w:ind w:left="720" w:hanging="359"/>
        <w:contextualSpacing w:val="1"/>
        <w:rPr>
          <w:rFonts w:cs="Times New Roman" w:hAnsi="Times New Roman" w:eastAsia="Times New Roman" w:ascii="Times New Roman"/>
          <w:sz w:val="24"/>
          <w:u w:val="none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Phone contact with Monona Terrace Staff/MDS</w:t>
      </w:r>
    </w:p>
    <w:p w:rsidP="00000000" w:rsidRPr="00000000" w:rsidR="00000000" w:rsidDel="00000000" w:rsidRDefault="00000000">
      <w:pPr>
        <w:widowControl w:val="0"/>
        <w:numPr>
          <w:ilvl w:val="0"/>
          <w:numId w:val="6"/>
        </w:numPr>
        <w:ind w:left="720" w:hanging="359"/>
        <w:contextualSpacing w:val="1"/>
        <w:rPr>
          <w:rFonts w:cs="Times New Roman" w:hAnsi="Times New Roman" w:eastAsia="Times New Roman" w:ascii="Times New Roman"/>
          <w:sz w:val="24"/>
          <w:u w:val="none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Recruit sectional presenters, exhibitors, conference sponsorships</w:t>
      </w:r>
    </w:p>
    <w:p w:rsidP="00000000" w:rsidRPr="00000000" w:rsidR="00000000" w:rsidDel="00000000" w:rsidRDefault="00000000">
      <w:pPr>
        <w:widowControl w:val="0"/>
        <w:numPr>
          <w:ilvl w:val="0"/>
          <w:numId w:val="6"/>
        </w:numPr>
        <w:ind w:left="720" w:hanging="359"/>
        <w:contextualSpacing w:val="1"/>
        <w:rPr>
          <w:rFonts w:cs="Times New Roman" w:hAnsi="Times New Roman" w:eastAsia="Times New Roman" w:ascii="Times New Roman"/>
          <w:sz w:val="24"/>
          <w:u w:val="none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Work on conference mailer</w:t>
      </w:r>
    </w:p>
    <w:p w:rsidP="00000000" w:rsidRPr="00000000" w:rsidR="00000000" w:rsidDel="00000000" w:rsidRDefault="00000000">
      <w:pPr>
        <w:widowControl w:val="0"/>
        <w:ind w:left="288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October</w:t>
      </w: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ab/>
        <w:tab/>
        <w:tab/>
        <w:tab/>
        <w:tab/>
      </w:r>
    </w:p>
    <w:p w:rsidP="00000000" w:rsidRPr="00000000" w:rsidR="00000000" w:rsidDel="00000000" w:rsidRDefault="00000000">
      <w:pPr>
        <w:widowControl w:val="0"/>
        <w:numPr>
          <w:ilvl w:val="0"/>
          <w:numId w:val="11"/>
        </w:numPr>
        <w:ind w:left="720" w:hanging="359"/>
        <w:contextualSpacing w:val="1"/>
        <w:rPr>
          <w:rFonts w:cs="Times New Roman" w:hAnsi="Times New Roman" w:eastAsia="Times New Roman" w:ascii="Times New Roman"/>
          <w:sz w:val="24"/>
          <w:u w:val="none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Recruit sectional presenters, exhibitors, conference sponsorships</w:t>
      </w:r>
    </w:p>
    <w:p w:rsidP="00000000" w:rsidRPr="00000000" w:rsidR="00000000" w:rsidDel="00000000" w:rsidRDefault="00000000">
      <w:pPr>
        <w:widowControl w:val="0"/>
        <w:numPr>
          <w:ilvl w:val="0"/>
          <w:numId w:val="11"/>
        </w:numPr>
        <w:ind w:left="720" w:hanging="359"/>
        <w:contextualSpacing w:val="1"/>
        <w:rPr>
          <w:rFonts w:cs="Times New Roman" w:hAnsi="Times New Roman" w:eastAsia="Times New Roman" w:ascii="Times New Roman"/>
          <w:sz w:val="24"/>
          <w:u w:val="none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Mail conference mailer 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November</w:t>
        <w:tab/>
        <w:tab/>
        <w:tab/>
        <w:tab/>
        <w:tab/>
      </w:r>
    </w:p>
    <w:p w:rsidP="00000000" w:rsidRPr="00000000" w:rsidR="00000000" w:rsidDel="00000000" w:rsidRDefault="00000000">
      <w:pPr>
        <w:widowControl w:val="0"/>
        <w:numPr>
          <w:ilvl w:val="0"/>
          <w:numId w:val="7"/>
        </w:numPr>
        <w:ind w:left="720" w:hanging="359"/>
        <w:contextualSpacing w:val="1"/>
        <w:rPr>
          <w:rFonts w:cs="Times New Roman" w:hAnsi="Times New Roman" w:eastAsia="Times New Roman" w:ascii="Times New Roman"/>
          <w:sz w:val="24"/>
          <w:u w:val="none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Submit Board report</w:t>
      </w:r>
    </w:p>
    <w:p w:rsidP="00000000" w:rsidRPr="00000000" w:rsidR="00000000" w:rsidDel="00000000" w:rsidRDefault="00000000">
      <w:pPr>
        <w:widowControl w:val="0"/>
        <w:numPr>
          <w:ilvl w:val="0"/>
          <w:numId w:val="7"/>
        </w:numPr>
        <w:ind w:left="720" w:hanging="359"/>
        <w:contextualSpacing w:val="1"/>
        <w:rPr>
          <w:rFonts w:cs="Times New Roman" w:hAnsi="Times New Roman" w:eastAsia="Times New Roman" w:ascii="Times New Roman"/>
          <w:sz w:val="24"/>
          <w:u w:val="none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Attend Finance/Board meeting</w:t>
      </w:r>
    </w:p>
    <w:p w:rsidP="00000000" w:rsidRPr="00000000" w:rsidR="00000000" w:rsidDel="00000000" w:rsidRDefault="00000000">
      <w:pPr>
        <w:widowControl w:val="0"/>
        <w:numPr>
          <w:ilvl w:val="0"/>
          <w:numId w:val="7"/>
        </w:numPr>
        <w:ind w:left="720" w:hanging="359"/>
        <w:contextualSpacing w:val="1"/>
        <w:rPr>
          <w:rFonts w:cs="Times New Roman" w:hAnsi="Times New Roman" w:eastAsia="Times New Roman" w:ascii="Times New Roman"/>
          <w:sz w:val="24"/>
          <w:u w:val="none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Select sectionals – sectional chair Submit Counselink article </w:t>
      </w:r>
    </w:p>
    <w:p w:rsidP="00000000" w:rsidRPr="00000000" w:rsidR="00000000" w:rsidDel="00000000" w:rsidRDefault="00000000">
      <w:pPr>
        <w:widowControl w:val="0"/>
        <w:numPr>
          <w:ilvl w:val="0"/>
          <w:numId w:val="7"/>
        </w:numPr>
        <w:ind w:left="720" w:hanging="359"/>
        <w:contextualSpacing w:val="1"/>
        <w:rPr>
          <w:rFonts w:cs="Times New Roman" w:hAnsi="Times New Roman" w:eastAsia="Times New Roman" w:ascii="Times New Roman"/>
          <w:sz w:val="24"/>
          <w:u w:val="none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List of sectionals to MDS for website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December</w:t>
      </w: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ab/>
        <w:tab/>
        <w:tab/>
        <w:tab/>
        <w:tab/>
      </w:r>
    </w:p>
    <w:p w:rsidP="00000000" w:rsidRPr="00000000" w:rsidR="00000000" w:rsidDel="00000000" w:rsidRDefault="00000000">
      <w:pPr>
        <w:widowControl w:val="0"/>
        <w:numPr>
          <w:ilvl w:val="0"/>
          <w:numId w:val="14"/>
        </w:numPr>
        <w:ind w:left="720" w:hanging="359"/>
        <w:contextualSpacing w:val="1"/>
        <w:rPr>
          <w:rFonts w:cs="Times New Roman" w:hAnsi="Times New Roman" w:eastAsia="Times New Roman" w:ascii="Times New Roman"/>
          <w:sz w:val="24"/>
          <w:u w:val="none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Mail sectional presenter letters</w:t>
      </w:r>
    </w:p>
    <w:p w:rsidP="00000000" w:rsidRPr="00000000" w:rsidR="00000000" w:rsidDel="00000000" w:rsidRDefault="00000000">
      <w:pPr>
        <w:widowControl w:val="0"/>
        <w:numPr>
          <w:ilvl w:val="0"/>
          <w:numId w:val="14"/>
        </w:numPr>
        <w:ind w:left="720" w:hanging="359"/>
        <w:contextualSpacing w:val="1"/>
        <w:rPr>
          <w:rFonts w:cs="Times New Roman" w:hAnsi="Times New Roman" w:eastAsia="Times New Roman" w:ascii="Times New Roman"/>
          <w:sz w:val="24"/>
          <w:u w:val="none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Follow-up with sectional presenters </w:t>
      </w:r>
    </w:p>
    <w:p w:rsidP="00000000" w:rsidRPr="00000000" w:rsidR="00000000" w:rsidDel="00000000" w:rsidRDefault="00000000">
      <w:pPr>
        <w:widowControl w:val="0"/>
        <w:numPr>
          <w:ilvl w:val="0"/>
          <w:numId w:val="14"/>
        </w:numPr>
        <w:ind w:left="720" w:hanging="359"/>
        <w:contextualSpacing w:val="1"/>
        <w:rPr>
          <w:rFonts w:cs="Times New Roman" w:hAnsi="Times New Roman" w:eastAsia="Times New Roman" w:ascii="Times New Roman"/>
          <w:sz w:val="24"/>
          <w:u w:val="none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Work on conference program</w:t>
      </w:r>
    </w:p>
    <w:p w:rsidP="00000000" w:rsidRPr="00000000" w:rsidR="00000000" w:rsidDel="00000000" w:rsidRDefault="00000000">
      <w:pPr>
        <w:widowControl w:val="0"/>
        <w:ind w:left="2880" w:firstLin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 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January</w:t>
      </w: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ab/>
        <w:tab/>
        <w:tab/>
        <w:tab/>
        <w:tab/>
      </w:r>
    </w:p>
    <w:p w:rsidP="00000000" w:rsidRPr="00000000" w:rsidR="00000000" w:rsidDel="00000000" w:rsidRDefault="00000000">
      <w:pPr>
        <w:widowControl w:val="0"/>
        <w:numPr>
          <w:ilvl w:val="0"/>
          <w:numId w:val="5"/>
        </w:numPr>
        <w:ind w:left="720" w:hanging="359"/>
        <w:contextualSpacing w:val="1"/>
        <w:rPr>
          <w:rFonts w:cs="Times New Roman" w:hAnsi="Times New Roman" w:eastAsia="Times New Roman" w:ascii="Times New Roman"/>
          <w:sz w:val="24"/>
          <w:u w:val="none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Submit Board report</w:t>
      </w:r>
    </w:p>
    <w:p w:rsidP="00000000" w:rsidRPr="00000000" w:rsidR="00000000" w:rsidDel="00000000" w:rsidRDefault="00000000">
      <w:pPr>
        <w:widowControl w:val="0"/>
        <w:numPr>
          <w:ilvl w:val="0"/>
          <w:numId w:val="5"/>
        </w:numPr>
        <w:ind w:left="720" w:hanging="359"/>
        <w:contextualSpacing w:val="1"/>
        <w:rPr>
          <w:rFonts w:cs="Times New Roman" w:hAnsi="Times New Roman" w:eastAsia="Times New Roman" w:ascii="Times New Roman"/>
          <w:sz w:val="24"/>
          <w:u w:val="none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Meet with core Conference Committee </w:t>
      </w:r>
    </w:p>
    <w:p w:rsidP="00000000" w:rsidRPr="00000000" w:rsidR="00000000" w:rsidDel="00000000" w:rsidRDefault="00000000">
      <w:pPr>
        <w:widowControl w:val="0"/>
        <w:numPr>
          <w:ilvl w:val="0"/>
          <w:numId w:val="5"/>
        </w:numPr>
        <w:ind w:left="720" w:hanging="359"/>
        <w:contextualSpacing w:val="1"/>
        <w:rPr>
          <w:rFonts w:cs="Times New Roman" w:hAnsi="Times New Roman" w:eastAsia="Times New Roman" w:ascii="Times New Roman"/>
          <w:sz w:val="24"/>
          <w:u w:val="none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Meet with Monona Terrace Staff and MDS at Monona Terrace</w:t>
      </w:r>
    </w:p>
    <w:p w:rsidP="00000000" w:rsidRPr="00000000" w:rsidR="00000000" w:rsidDel="00000000" w:rsidRDefault="00000000">
      <w:pPr>
        <w:widowControl w:val="0"/>
        <w:numPr>
          <w:ilvl w:val="0"/>
          <w:numId w:val="5"/>
        </w:numPr>
        <w:ind w:left="720" w:hanging="359"/>
        <w:contextualSpacing w:val="1"/>
        <w:rPr>
          <w:rFonts w:cs="Times New Roman" w:hAnsi="Times New Roman" w:eastAsia="Times New Roman" w:ascii="Times New Roman"/>
          <w:sz w:val="24"/>
          <w:u w:val="none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Attend Finance/Board meetings</w:t>
      </w:r>
    </w:p>
    <w:p w:rsidP="00000000" w:rsidRPr="00000000" w:rsidR="00000000" w:rsidDel="00000000" w:rsidRDefault="00000000">
      <w:pPr>
        <w:widowControl w:val="0"/>
        <w:numPr>
          <w:ilvl w:val="0"/>
          <w:numId w:val="5"/>
        </w:numPr>
        <w:ind w:left="720" w:hanging="359"/>
        <w:contextualSpacing w:val="1"/>
        <w:rPr>
          <w:rFonts w:cs="Times New Roman" w:hAnsi="Times New Roman" w:eastAsia="Times New Roman" w:ascii="Times New Roman"/>
          <w:sz w:val="24"/>
          <w:u w:val="none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Review conference tasks for board members at board meeting</w:t>
      </w:r>
    </w:p>
    <w:p w:rsidP="00000000" w:rsidRPr="00000000" w:rsidR="00000000" w:rsidDel="00000000" w:rsidRDefault="00000000">
      <w:pPr>
        <w:widowControl w:val="0"/>
        <w:numPr>
          <w:ilvl w:val="0"/>
          <w:numId w:val="5"/>
        </w:numPr>
        <w:ind w:left="720" w:hanging="359"/>
        <w:contextualSpacing w:val="1"/>
        <w:rPr>
          <w:rFonts w:cs="Times New Roman" w:hAnsi="Times New Roman" w:eastAsia="Times New Roman" w:ascii="Times New Roman"/>
          <w:sz w:val="24"/>
          <w:u w:val="none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Submit conference program to printer</w:t>
        <w:tab/>
        <w:tab/>
        <w:tab/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ab/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February</w:t>
      </w:r>
    </w:p>
    <w:p w:rsidP="00000000" w:rsidRPr="00000000" w:rsidR="00000000" w:rsidDel="00000000" w:rsidRDefault="00000000">
      <w:pPr>
        <w:widowControl w:val="0"/>
        <w:numPr>
          <w:ilvl w:val="0"/>
          <w:numId w:val="13"/>
        </w:numPr>
        <w:ind w:left="720" w:hanging="359"/>
        <w:contextualSpacing w:val="1"/>
        <w:rPr>
          <w:rFonts w:cs="Times New Roman" w:hAnsi="Times New Roman" w:eastAsia="Times New Roman" w:ascii="Times New Roman"/>
          <w:sz w:val="24"/>
          <w:u w:val="none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Check-in weekly with MDS to monitor conference details</w:t>
      </w: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ab/>
        <w:tab/>
        <w:tab/>
        <w:tab/>
      </w:r>
    </w:p>
    <w:p w:rsidP="00000000" w:rsidRPr="00000000" w:rsidR="00000000" w:rsidDel="00000000" w:rsidRDefault="00000000">
      <w:pPr>
        <w:widowControl w:val="0"/>
        <w:numPr>
          <w:ilvl w:val="0"/>
          <w:numId w:val="13"/>
        </w:numPr>
        <w:ind w:left="720" w:hanging="359"/>
        <w:contextualSpacing w:val="1"/>
        <w:rPr>
          <w:rFonts w:cs="Times New Roman" w:hAnsi="Times New Roman" w:eastAsia="Times New Roman" w:ascii="Times New Roman"/>
          <w:sz w:val="24"/>
          <w:u w:val="none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Coordinate WSCA Conference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March</w:t>
      </w: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ab/>
        <w:tab/>
        <w:tab/>
        <w:tab/>
        <w:tab/>
      </w:r>
    </w:p>
    <w:p w:rsidP="00000000" w:rsidRPr="00000000" w:rsidR="00000000" w:rsidDel="00000000" w:rsidRDefault="00000000">
      <w:pPr>
        <w:widowControl w:val="0"/>
        <w:numPr>
          <w:ilvl w:val="0"/>
          <w:numId w:val="10"/>
        </w:numPr>
        <w:ind w:left="720" w:hanging="359"/>
        <w:contextualSpacing w:val="1"/>
        <w:rPr>
          <w:rFonts w:cs="Times New Roman" w:hAnsi="Times New Roman" w:eastAsia="Times New Roman" w:ascii="Times New Roman"/>
          <w:sz w:val="24"/>
          <w:u w:val="none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Submit conference budget</w:t>
      </w:r>
    </w:p>
    <w:p w:rsidP="00000000" w:rsidRPr="00000000" w:rsidR="00000000" w:rsidDel="00000000" w:rsidRDefault="00000000">
      <w:pPr>
        <w:widowControl w:val="0"/>
        <w:numPr>
          <w:ilvl w:val="0"/>
          <w:numId w:val="10"/>
        </w:numPr>
        <w:ind w:left="720" w:hanging="359"/>
        <w:contextualSpacing w:val="1"/>
        <w:rPr>
          <w:rFonts w:cs="Times New Roman" w:hAnsi="Times New Roman" w:eastAsia="Times New Roman" w:ascii="Times New Roman"/>
          <w:sz w:val="24"/>
          <w:u w:val="none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Follow-up with conference issues</w:t>
      </w:r>
    </w:p>
    <w:p w:rsidP="00000000" w:rsidRPr="00000000" w:rsidR="00000000" w:rsidDel="00000000" w:rsidRDefault="00000000">
      <w:pPr>
        <w:widowControl w:val="0"/>
        <w:numPr>
          <w:ilvl w:val="0"/>
          <w:numId w:val="10"/>
        </w:numPr>
        <w:ind w:left="720" w:hanging="359"/>
        <w:contextualSpacing w:val="1"/>
        <w:rPr>
          <w:rFonts w:cs="Times New Roman" w:hAnsi="Times New Roman" w:eastAsia="Times New Roman" w:ascii="Times New Roman"/>
          <w:sz w:val="24"/>
          <w:u w:val="none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Submit final invoices for conference</w:t>
      </w:r>
    </w:p>
    <w:p w:rsidP="00000000" w:rsidRPr="00000000" w:rsidR="00000000" w:rsidDel="00000000" w:rsidRDefault="00000000">
      <w:pPr>
        <w:widowControl w:val="0"/>
        <w:numPr>
          <w:ilvl w:val="0"/>
          <w:numId w:val="10"/>
        </w:numPr>
        <w:ind w:left="720" w:hanging="359"/>
        <w:contextualSpacing w:val="1"/>
        <w:rPr>
          <w:rFonts w:cs="Times New Roman" w:hAnsi="Times New Roman" w:eastAsia="Times New Roman" w:ascii="Times New Roman"/>
          <w:sz w:val="24"/>
          <w:u w:val="none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Update sponsorship form and exhibitor form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April</w:t>
      </w: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ab/>
        <w:tab/>
        <w:tab/>
        <w:tab/>
        <w:tab/>
      </w:r>
    </w:p>
    <w:p w:rsidP="00000000" w:rsidRPr="00000000" w:rsidR="00000000" w:rsidDel="00000000" w:rsidRDefault="00000000">
      <w:pPr>
        <w:widowControl w:val="0"/>
        <w:numPr>
          <w:ilvl w:val="0"/>
          <w:numId w:val="1"/>
        </w:numPr>
        <w:ind w:left="720" w:hanging="359"/>
        <w:contextualSpacing w:val="1"/>
        <w:rPr>
          <w:rFonts w:cs="Times New Roman" w:hAnsi="Times New Roman" w:eastAsia="Times New Roman" w:ascii="Times New Roman"/>
          <w:sz w:val="24"/>
          <w:u w:val="none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Submit Board report</w:t>
      </w:r>
    </w:p>
    <w:p w:rsidP="00000000" w:rsidRPr="00000000" w:rsidR="00000000" w:rsidDel="00000000" w:rsidRDefault="00000000">
      <w:pPr>
        <w:widowControl w:val="0"/>
        <w:numPr>
          <w:ilvl w:val="0"/>
          <w:numId w:val="1"/>
        </w:numPr>
        <w:ind w:left="720" w:hanging="359"/>
        <w:contextualSpacing w:val="1"/>
        <w:rPr>
          <w:rFonts w:cs="Times New Roman" w:hAnsi="Times New Roman" w:eastAsia="Times New Roman" w:ascii="Times New Roman"/>
          <w:sz w:val="24"/>
          <w:u w:val="none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Attend Finance/Board meetings</w:t>
      </w:r>
    </w:p>
    <w:p w:rsidP="00000000" w:rsidRPr="00000000" w:rsidR="00000000" w:rsidDel="00000000" w:rsidRDefault="00000000">
      <w:pPr>
        <w:widowControl w:val="0"/>
        <w:numPr>
          <w:ilvl w:val="0"/>
          <w:numId w:val="1"/>
        </w:numPr>
        <w:ind w:left="720" w:hanging="359"/>
        <w:contextualSpacing w:val="1"/>
        <w:rPr>
          <w:rFonts w:cs="Times New Roman" w:hAnsi="Times New Roman" w:eastAsia="Times New Roman" w:ascii="Times New Roman"/>
          <w:sz w:val="24"/>
          <w:u w:val="none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Confirm conference keynote speakers</w:t>
      </w:r>
    </w:p>
    <w:p w:rsidP="00000000" w:rsidRPr="00000000" w:rsidR="00000000" w:rsidDel="00000000" w:rsidRDefault="00000000">
      <w:pPr>
        <w:widowControl w:val="0"/>
        <w:numPr>
          <w:ilvl w:val="0"/>
          <w:numId w:val="1"/>
        </w:numPr>
        <w:ind w:left="720" w:hanging="359"/>
        <w:contextualSpacing w:val="1"/>
        <w:rPr>
          <w:rFonts w:cs="Times New Roman" w:hAnsi="Times New Roman" w:eastAsia="Times New Roman" w:ascii="Times New Roman"/>
          <w:sz w:val="24"/>
          <w:u w:val="none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Review conference evaluations</w:t>
        <w:tab/>
      </w:r>
    </w:p>
    <w:p w:rsidP="00000000" w:rsidRPr="00000000" w:rsidR="00000000" w:rsidDel="00000000" w:rsidRDefault="00000000">
      <w:pPr>
        <w:widowControl w:val="0"/>
        <w:numPr>
          <w:ilvl w:val="0"/>
          <w:numId w:val="1"/>
        </w:numPr>
        <w:ind w:left="720" w:hanging="359"/>
        <w:contextualSpacing w:val="1"/>
        <w:rPr>
          <w:rFonts w:cs="Times New Roman" w:hAnsi="Times New Roman" w:eastAsia="Times New Roman" w:ascii="Times New Roman"/>
          <w:sz w:val="24"/>
          <w:u w:val="none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Recruit sectional presenters, exhibitors, conference sponsorships</w:t>
        <w:tab/>
        <w:tab/>
      </w:r>
    </w:p>
    <w:p w:rsidP="00000000" w:rsidRPr="00000000" w:rsidR="00000000" w:rsidDel="00000000" w:rsidRDefault="00000000">
      <w:pPr>
        <w:widowControl w:val="0"/>
        <w:numPr>
          <w:ilvl w:val="0"/>
          <w:numId w:val="1"/>
        </w:numPr>
        <w:ind w:left="720" w:hanging="359"/>
        <w:contextualSpacing w:val="1"/>
        <w:rPr>
          <w:rFonts w:cs="Times New Roman" w:hAnsi="Times New Roman" w:eastAsia="Times New Roman" w:ascii="Times New Roman"/>
          <w:sz w:val="24"/>
          <w:u w:val="none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Request board chair’s mailer and conference program welcome</w:t>
      </w:r>
    </w:p>
    <w:p w:rsidP="00000000" w:rsidRPr="00000000" w:rsidR="00000000" w:rsidDel="00000000" w:rsidRDefault="00000000">
      <w:pPr>
        <w:widowControl w:val="0"/>
        <w:numPr>
          <w:ilvl w:val="0"/>
          <w:numId w:val="1"/>
        </w:numPr>
        <w:ind w:left="720" w:hanging="359"/>
        <w:contextualSpacing w:val="1"/>
        <w:rPr>
          <w:rFonts w:cs="Times New Roman" w:hAnsi="Times New Roman" w:eastAsia="Times New Roman" w:ascii="Times New Roman"/>
          <w:sz w:val="24"/>
          <w:u w:val="none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Request board chair’s conference theme</w:t>
      </w:r>
    </w:p>
    <w:p w:rsidP="00000000" w:rsidRPr="00000000" w:rsidR="00000000" w:rsidDel="00000000" w:rsidRDefault="00000000">
      <w:pPr>
        <w:widowControl w:val="0"/>
        <w:numPr>
          <w:ilvl w:val="0"/>
          <w:numId w:val="1"/>
        </w:numPr>
        <w:ind w:left="720" w:hanging="359"/>
        <w:contextualSpacing w:val="1"/>
        <w:rPr>
          <w:rFonts w:cs="Times New Roman" w:hAnsi="Times New Roman" w:eastAsia="Times New Roman" w:ascii="Times New Roman"/>
          <w:sz w:val="24"/>
          <w:u w:val="none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Confirm conference committee chairs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 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ab/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May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numPr>
          <w:ilvl w:val="0"/>
          <w:numId w:val="12"/>
        </w:numPr>
        <w:ind w:left="720" w:hanging="359"/>
        <w:contextualSpacing w:val="1"/>
        <w:rPr>
          <w:rFonts w:cs="Times New Roman" w:hAnsi="Times New Roman" w:eastAsia="Times New Roman" w:ascii="Times New Roman"/>
          <w:sz w:val="24"/>
          <w:u w:val="none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Complete conference postcard</w:t>
      </w:r>
    </w:p>
    <w:p w:rsidP="00000000" w:rsidRPr="00000000" w:rsidR="00000000" w:rsidDel="00000000" w:rsidRDefault="00000000">
      <w:pPr>
        <w:widowControl w:val="0"/>
        <w:numPr>
          <w:ilvl w:val="0"/>
          <w:numId w:val="12"/>
        </w:numPr>
        <w:ind w:left="720" w:hanging="359"/>
        <w:contextualSpacing w:val="1"/>
        <w:rPr>
          <w:rFonts w:cs="Times New Roman" w:hAnsi="Times New Roman" w:eastAsia="Times New Roman" w:ascii="Times New Roman"/>
          <w:sz w:val="24"/>
          <w:u w:val="none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Confirm board chair’s mailer and conference program welcome</w:t>
      </w:r>
    </w:p>
    <w:p w:rsidP="00000000" w:rsidRPr="00000000" w:rsidR="00000000" w:rsidDel="00000000" w:rsidRDefault="00000000">
      <w:pPr>
        <w:widowControl w:val="0"/>
        <w:numPr>
          <w:ilvl w:val="0"/>
          <w:numId w:val="12"/>
        </w:numPr>
        <w:ind w:left="720" w:hanging="359"/>
        <w:contextualSpacing w:val="1"/>
        <w:rPr>
          <w:rFonts w:cs="Times New Roman" w:hAnsi="Times New Roman" w:eastAsia="Times New Roman" w:ascii="Times New Roman"/>
          <w:sz w:val="24"/>
          <w:u w:val="none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Confirm board chair’s conference theme</w:t>
      </w:r>
    </w:p>
    <w:p w:rsidP="00000000" w:rsidRPr="00000000" w:rsidR="00000000" w:rsidDel="00000000" w:rsidRDefault="00000000">
      <w:pPr>
        <w:widowControl w:val="0"/>
        <w:numPr>
          <w:ilvl w:val="0"/>
          <w:numId w:val="12"/>
        </w:numPr>
        <w:ind w:left="720" w:hanging="359"/>
        <w:contextualSpacing w:val="1"/>
        <w:rPr>
          <w:rFonts w:cs="Times New Roman" w:hAnsi="Times New Roman" w:eastAsia="Times New Roman" w:ascii="Times New Roman"/>
          <w:sz w:val="24"/>
          <w:u w:val="none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Recruit sectional presenters, exhibitors, conference sponsorships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 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June</w:t>
        <w:tab/>
        <w:tab/>
        <w:tab/>
        <w:tab/>
        <w:tab/>
      </w:r>
    </w:p>
    <w:p w:rsidP="00000000" w:rsidRPr="00000000" w:rsidR="00000000" w:rsidDel="00000000" w:rsidRDefault="00000000">
      <w:pPr>
        <w:widowControl w:val="0"/>
        <w:numPr>
          <w:ilvl w:val="0"/>
          <w:numId w:val="9"/>
        </w:numPr>
        <w:ind w:left="720" w:hanging="359"/>
        <w:contextualSpacing w:val="1"/>
        <w:rPr>
          <w:rFonts w:cs="Times New Roman" w:hAnsi="Times New Roman" w:eastAsia="Times New Roman" w:ascii="Times New Roman"/>
          <w:sz w:val="24"/>
          <w:u w:val="none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Pre-conference speakers selected</w:t>
      </w:r>
    </w:p>
    <w:p w:rsidP="00000000" w:rsidRPr="00000000" w:rsidR="00000000" w:rsidDel="00000000" w:rsidRDefault="00000000">
      <w:pPr>
        <w:widowControl w:val="0"/>
        <w:numPr>
          <w:ilvl w:val="0"/>
          <w:numId w:val="9"/>
        </w:numPr>
        <w:ind w:left="720" w:hanging="359"/>
        <w:contextualSpacing w:val="1"/>
        <w:rPr>
          <w:rFonts w:cs="Times New Roman" w:hAnsi="Times New Roman" w:eastAsia="Times New Roman" w:ascii="Times New Roman"/>
          <w:sz w:val="24"/>
          <w:u w:val="none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Complete conference program timeline/deadlines</w:t>
      </w:r>
    </w:p>
    <w:p w:rsidP="00000000" w:rsidRPr="00000000" w:rsidR="00000000" w:rsidDel="00000000" w:rsidRDefault="00000000">
      <w:pPr>
        <w:widowControl w:val="0"/>
        <w:numPr>
          <w:ilvl w:val="0"/>
          <w:numId w:val="9"/>
        </w:numPr>
        <w:ind w:left="720" w:hanging="359"/>
        <w:contextualSpacing w:val="1"/>
        <w:rPr>
          <w:rFonts w:cs="Times New Roman" w:hAnsi="Times New Roman" w:eastAsia="Times New Roman" w:ascii="Times New Roman"/>
          <w:sz w:val="24"/>
          <w:u w:val="none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Complete August board report </w:t>
      </w:r>
    </w:p>
    <w:p w:rsidP="00000000" w:rsidRPr="00000000" w:rsidR="00000000" w:rsidDel="00000000" w:rsidRDefault="00000000">
      <w:pPr>
        <w:widowControl w:val="0"/>
        <w:numPr>
          <w:ilvl w:val="0"/>
          <w:numId w:val="9"/>
        </w:numPr>
        <w:ind w:left="720" w:hanging="359"/>
        <w:contextualSpacing w:val="1"/>
        <w:rPr>
          <w:rFonts w:cs="Times New Roman" w:hAnsi="Times New Roman" w:eastAsia="Times New Roman" w:ascii="Times New Roman"/>
          <w:sz w:val="24"/>
          <w:u w:val="none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Submit fall Counselink article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numPr>
          <w:ilvl w:val="4"/>
          <w:numId w:val="8"/>
        </w:numPr>
        <w:ind w:left="3600" w:hanging="359"/>
        <w:contextualSpacing w:val="1"/>
        <w:rPr>
          <w:rFonts w:cs="Times New Roman" w:hAnsi="Times New Roman" w:eastAsia="Times New Roman" w:ascii="Times New Roman"/>
          <w:sz w:val="24"/>
        </w:rPr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ab/>
        <w:tab/>
        <w:tab/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ab/>
        <w:tab/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 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 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 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 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 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 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 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 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imes New Roman"/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media/image00.jpg" Type="http://schemas.openxmlformats.org/officeDocument/2006/relationships/image" Id="rId5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Conference.docx</dc:title>
</cp:coreProperties>
</file>