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34" w:rsidRDefault="009B5734" w:rsidP="009B5734">
      <w:pPr>
        <w:rPr>
          <w:rFonts w:ascii="Times New Roman" w:hAnsi="Times New Roman" w:cs="Times New Roman"/>
          <w:b/>
          <w:sz w:val="24"/>
          <w:szCs w:val="24"/>
        </w:rPr>
      </w:pPr>
      <w:r>
        <w:rPr>
          <w:rFonts w:ascii="Times New Roman" w:hAnsi="Times New Roman" w:cs="Times New Roman"/>
          <w:b/>
          <w:sz w:val="24"/>
          <w:szCs w:val="24"/>
        </w:rPr>
        <w:t xml:space="preserve">List of Students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Interventions</w:t>
      </w:r>
    </w:p>
    <w:p w:rsidR="009B5734" w:rsidRDefault="009B5734" w:rsidP="009B5734">
      <w:pPr>
        <w:rPr>
          <w:rFonts w:ascii="Times New Roman" w:hAnsi="Times New Roman" w:cs="Times New Roman"/>
          <w:b/>
          <w:sz w:val="24"/>
          <w:szCs w:val="24"/>
        </w:rPr>
      </w:pPr>
    </w:p>
    <w:p w:rsidR="009B5734" w:rsidRDefault="009B5734" w:rsidP="009B5734">
      <w:pPr>
        <w:rPr>
          <w:rFonts w:ascii="Times New Roman" w:hAnsi="Times New Roman" w:cs="Times New Roman"/>
          <w:b/>
          <w:sz w:val="24"/>
          <w:szCs w:val="24"/>
        </w:rPr>
      </w:pPr>
    </w:p>
    <w:p w:rsidR="009B5734" w:rsidRDefault="009B5734" w:rsidP="009B5734">
      <w:pPr>
        <w:rPr>
          <w:rFonts w:ascii="Times New Roman" w:hAnsi="Times New Roman" w:cs="Times New Roman"/>
          <w:b/>
          <w:sz w:val="24"/>
          <w:szCs w:val="24"/>
        </w:rPr>
      </w:pPr>
    </w:p>
    <w:p w:rsidR="009B5734" w:rsidRPr="0043660F" w:rsidRDefault="009B5734" w:rsidP="009B5734">
      <w:pPr>
        <w:rPr>
          <w:rFonts w:ascii="Times New Roman" w:hAnsi="Times New Roman" w:cs="Times New Roman"/>
          <w:sz w:val="24"/>
          <w:szCs w:val="24"/>
        </w:rPr>
      </w:pPr>
      <w:r>
        <w:rPr>
          <w:rFonts w:ascii="Times New Roman" w:hAnsi="Times New Roman" w:cs="Times New Roman"/>
          <w:b/>
          <w:sz w:val="24"/>
          <w:szCs w:val="24"/>
        </w:rPr>
        <w:t xml:space="preserve">Tier 2 </w:t>
      </w:r>
      <w:r w:rsidRPr="00BD2BCA">
        <w:rPr>
          <w:rFonts w:ascii="Times New Roman" w:hAnsi="Times New Roman" w:cs="Times New Roman"/>
          <w:b/>
          <w:sz w:val="24"/>
          <w:szCs w:val="24"/>
        </w:rPr>
        <w:t>Troubleshooting</w:t>
      </w:r>
      <w:r>
        <w:rPr>
          <w:rFonts w:ascii="Times New Roman" w:hAnsi="Times New Roman" w:cs="Times New Roman"/>
          <w:b/>
          <w:sz w:val="24"/>
          <w:szCs w:val="24"/>
        </w:rPr>
        <w:t xml:space="preserve"> Form</w:t>
      </w:r>
      <w:r w:rsidRPr="0043660F">
        <w:rPr>
          <w:rFonts w:ascii="Times New Roman" w:hAnsi="Times New Roman" w:cs="Times New Roman"/>
          <w:sz w:val="24"/>
          <w:szCs w:val="24"/>
        </w:rPr>
        <w:t xml:space="preserve"> for students who need</w:t>
      </w:r>
      <w:r>
        <w:rPr>
          <w:rFonts w:ascii="Times New Roman" w:hAnsi="Times New Roman" w:cs="Times New Roman"/>
          <w:sz w:val="24"/>
          <w:szCs w:val="24"/>
        </w:rPr>
        <w:t xml:space="preserve"> extra support</w:t>
      </w:r>
    </w:p>
    <w:p w:rsidR="009B5734" w:rsidRDefault="009B5734" w:rsidP="009B5734">
      <w:pPr>
        <w:rPr>
          <w:rFonts w:ascii="Times New Roman" w:hAnsi="Times New Roman" w:cs="Times New Roman"/>
          <w:b/>
          <w:sz w:val="24"/>
          <w:szCs w:val="24"/>
        </w:rPr>
      </w:pPr>
      <w:r w:rsidRPr="0043660F">
        <w:rPr>
          <w:rFonts w:ascii="Times New Roman" w:hAnsi="Times New Roman" w:cs="Times New Roman"/>
          <w:b/>
          <w:sz w:val="24"/>
          <w:szCs w:val="24"/>
        </w:rPr>
        <w:t xml:space="preserve">For starters: </w:t>
      </w:r>
    </w:p>
    <w:p w:rsidR="009B5734" w:rsidRPr="00FB4064" w:rsidRDefault="009B5734" w:rsidP="009B5734">
      <w:pPr>
        <w:pStyle w:val="ListParagraph"/>
        <w:numPr>
          <w:ilvl w:val="0"/>
          <w:numId w:val="1"/>
        </w:numPr>
        <w:rPr>
          <w:rFonts w:ascii="Times New Roman" w:hAnsi="Times New Roman" w:cs="Times New Roman"/>
          <w:sz w:val="24"/>
          <w:szCs w:val="24"/>
        </w:rPr>
      </w:pPr>
      <w:r w:rsidRPr="00FB4064">
        <w:rPr>
          <w:rFonts w:ascii="Times New Roman" w:hAnsi="Times New Roman" w:cs="Times New Roman"/>
          <w:sz w:val="24"/>
          <w:szCs w:val="24"/>
        </w:rPr>
        <w:t>Who is the student (include age, gender, family situation, culture, developmental ages/stages, previous/current life experiences)?</w:t>
      </w: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Pr="0038501C" w:rsidRDefault="009B5734" w:rsidP="009B5734">
      <w:pPr>
        <w:pStyle w:val="ListParagraph"/>
        <w:rPr>
          <w:rFonts w:ascii="Times New Roman" w:hAnsi="Times New Roman" w:cs="Times New Roman"/>
          <w:sz w:val="24"/>
          <w:szCs w:val="24"/>
        </w:rPr>
      </w:pPr>
    </w:p>
    <w:p w:rsidR="009B5734" w:rsidRPr="00FB4064" w:rsidRDefault="009B5734" w:rsidP="009B5734">
      <w:pPr>
        <w:pStyle w:val="ListParagraph"/>
        <w:numPr>
          <w:ilvl w:val="0"/>
          <w:numId w:val="1"/>
        </w:numPr>
        <w:rPr>
          <w:rFonts w:ascii="Times New Roman" w:hAnsi="Times New Roman" w:cs="Times New Roman"/>
          <w:sz w:val="24"/>
          <w:szCs w:val="24"/>
        </w:rPr>
      </w:pPr>
      <w:r w:rsidRPr="00FB4064">
        <w:rPr>
          <w:rFonts w:ascii="Times New Roman" w:hAnsi="Times New Roman" w:cs="Times New Roman"/>
          <w:sz w:val="24"/>
          <w:szCs w:val="24"/>
        </w:rPr>
        <w:t xml:space="preserve">What is the problem? What specific behavior issues does this student have? </w:t>
      </w: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When is it happening?</w:t>
      </w:r>
    </w:p>
    <w:p w:rsidR="009B5734" w:rsidRDefault="009B5734" w:rsidP="009B5734">
      <w:pPr>
        <w:pStyle w:val="ListParagraph"/>
        <w:rPr>
          <w:rFonts w:ascii="Times New Roman" w:hAnsi="Times New Roman" w:cs="Times New Roman"/>
          <w:sz w:val="24"/>
          <w:szCs w:val="24"/>
        </w:rPr>
      </w:pPr>
    </w:p>
    <w:p w:rsidR="009B5734" w:rsidRPr="0038501C"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With what frequency is it happening?</w:t>
      </w:r>
    </w:p>
    <w:p w:rsidR="009B5734" w:rsidRDefault="009B5734" w:rsidP="009B5734">
      <w:pPr>
        <w:pStyle w:val="ListParagraph"/>
        <w:rPr>
          <w:rFonts w:ascii="Times New Roman" w:hAnsi="Times New Roman" w:cs="Times New Roman"/>
          <w:sz w:val="24"/>
          <w:szCs w:val="24"/>
        </w:rPr>
      </w:pPr>
    </w:p>
    <w:p w:rsidR="009B5734" w:rsidRPr="0038501C"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Where/with whom is it happening?</w:t>
      </w:r>
    </w:p>
    <w:p w:rsidR="009B5734" w:rsidRDefault="009B5734" w:rsidP="009B5734">
      <w:pPr>
        <w:rPr>
          <w:rFonts w:ascii="Times New Roman" w:hAnsi="Times New Roman" w:cs="Times New Roman"/>
          <w:sz w:val="24"/>
          <w:szCs w:val="24"/>
        </w:rPr>
      </w:pPr>
    </w:p>
    <w:p w:rsidR="009B5734" w:rsidRPr="00570141"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might be the function of the behavior (desire for power, control, attention, a tangible thing, fun, revenge, escape, relationships, etc)?</w:t>
      </w: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1"/>
        </w:numPr>
        <w:rPr>
          <w:rFonts w:ascii="Times New Roman" w:hAnsi="Times New Roman" w:cs="Times New Roman"/>
          <w:sz w:val="24"/>
          <w:szCs w:val="24"/>
        </w:rPr>
      </w:pPr>
      <w:r w:rsidRPr="0043660F">
        <w:rPr>
          <w:rFonts w:ascii="Times New Roman" w:hAnsi="Times New Roman" w:cs="Times New Roman"/>
          <w:sz w:val="24"/>
          <w:szCs w:val="24"/>
        </w:rPr>
        <w:t xml:space="preserve">Approximately how many times have you </w:t>
      </w:r>
      <w:r>
        <w:rPr>
          <w:rFonts w:ascii="Times New Roman" w:hAnsi="Times New Roman" w:cs="Times New Roman"/>
          <w:sz w:val="24"/>
          <w:szCs w:val="24"/>
        </w:rPr>
        <w:t>used a teacher-student restorative practice like “Huddle Up” to discuss student behavi</w:t>
      </w:r>
      <w:r w:rsidRPr="0043660F">
        <w:rPr>
          <w:rFonts w:ascii="Times New Roman" w:hAnsi="Times New Roman" w:cs="Times New Roman"/>
          <w:sz w:val="24"/>
          <w:szCs w:val="24"/>
        </w:rPr>
        <w:t>o</w:t>
      </w:r>
      <w:r>
        <w:rPr>
          <w:rFonts w:ascii="Times New Roman" w:hAnsi="Times New Roman" w:cs="Times New Roman"/>
          <w:sz w:val="24"/>
          <w:szCs w:val="24"/>
        </w:rPr>
        <w:t xml:space="preserve">r issues? What positives and problems </w:t>
      </w:r>
      <w:r w:rsidRPr="0043660F">
        <w:rPr>
          <w:rFonts w:ascii="Times New Roman" w:hAnsi="Times New Roman" w:cs="Times New Roman"/>
          <w:sz w:val="24"/>
          <w:szCs w:val="24"/>
        </w:rPr>
        <w:t>have you learned from these 1-1 discussions?</w:t>
      </w:r>
      <w:r>
        <w:rPr>
          <w:rFonts w:ascii="Times New Roman" w:hAnsi="Times New Roman" w:cs="Times New Roman"/>
          <w:sz w:val="24"/>
          <w:szCs w:val="24"/>
        </w:rPr>
        <w:t xml:space="preserve"> Is the student’s primary means of communicating words, deeds, time, touch, or gifts?</w:t>
      </w:r>
    </w:p>
    <w:p w:rsidR="009B5734" w:rsidRPr="00BD0117" w:rsidRDefault="009B5734" w:rsidP="009B5734">
      <w:pPr>
        <w:pStyle w:val="ListParagraph"/>
        <w:rPr>
          <w:rFonts w:ascii="Times New Roman" w:hAnsi="Times New Roman" w:cs="Times New Roman"/>
          <w:sz w:val="24"/>
          <w:szCs w:val="24"/>
        </w:rPr>
      </w:pPr>
    </w:p>
    <w:p w:rsidR="009B5734" w:rsidRPr="00B7271D"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other restorative practices (student-student conflict resolution, student-student peacemaker/mentor, etc) have you tried in addition to “Huddle Up?” Results?</w:t>
      </w:r>
    </w:p>
    <w:p w:rsidR="009B5734" w:rsidRDefault="009B5734" w:rsidP="009B5734">
      <w:pPr>
        <w:ind w:left="360"/>
        <w:rPr>
          <w:rFonts w:ascii="Times New Roman" w:hAnsi="Times New Roman" w:cs="Times New Roman"/>
          <w:sz w:val="24"/>
          <w:szCs w:val="24"/>
        </w:rPr>
      </w:pPr>
    </w:p>
    <w:p w:rsidR="009B5734" w:rsidRPr="009B5734" w:rsidRDefault="009B5734" w:rsidP="009B573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Who else have you reached out to in the search for an intervention that might be effe</w:t>
      </w:r>
      <w:r>
        <w:rPr>
          <w:rFonts w:ascii="Times New Roman" w:hAnsi="Times New Roman" w:cs="Times New Roman"/>
          <w:sz w:val="24"/>
          <w:szCs w:val="24"/>
        </w:rPr>
        <w:t>ctive? What have they suggested?</w:t>
      </w:r>
    </w:p>
    <w:p w:rsidR="009B5734" w:rsidRDefault="009B5734" w:rsidP="009B5734">
      <w:pPr>
        <w:rPr>
          <w:rFonts w:ascii="Times New Roman" w:hAnsi="Times New Roman" w:cs="Times New Roman"/>
          <w:sz w:val="24"/>
          <w:szCs w:val="24"/>
        </w:rPr>
      </w:pPr>
      <w:r w:rsidRPr="0043660F">
        <w:rPr>
          <w:rFonts w:ascii="Times New Roman" w:hAnsi="Times New Roman" w:cs="Times New Roman"/>
          <w:b/>
          <w:sz w:val="24"/>
          <w:szCs w:val="24"/>
        </w:rPr>
        <w:lastRenderedPageBreak/>
        <w:t>Systematically thinking through possible fixes</w:t>
      </w:r>
      <w:r w:rsidRPr="0043660F">
        <w:rPr>
          <w:rFonts w:ascii="Times New Roman" w:hAnsi="Times New Roman" w:cs="Times New Roman"/>
          <w:sz w:val="24"/>
          <w:szCs w:val="24"/>
        </w:rPr>
        <w:t>…</w:t>
      </w:r>
    </w:p>
    <w:p w:rsidR="009B5734"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Parent/family member</w:t>
      </w:r>
    </w:p>
    <w:p w:rsidR="009B5734" w:rsidRPr="0091007F" w:rsidRDefault="009B5734" w:rsidP="009B5734">
      <w:pPr>
        <w:rPr>
          <w:rFonts w:ascii="Times New Roman" w:hAnsi="Times New Roman" w:cs="Times New Roman"/>
          <w:sz w:val="24"/>
          <w:szCs w:val="24"/>
        </w:rPr>
      </w:pPr>
    </w:p>
    <w:p w:rsidR="009B5734" w:rsidRPr="00F41F63"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Food</w:t>
      </w:r>
    </w:p>
    <w:p w:rsidR="009B5734"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Sleep</w:t>
      </w:r>
    </w:p>
    <w:p w:rsidR="009B5734"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Hygiene/Appearance</w:t>
      </w:r>
    </w:p>
    <w:p w:rsidR="009B5734"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Health</w:t>
      </w:r>
    </w:p>
    <w:p w:rsidR="009B5734" w:rsidRPr="00E868FC" w:rsidRDefault="009B5734" w:rsidP="009B5734">
      <w:pPr>
        <w:pStyle w:val="ListParagraph"/>
        <w:rPr>
          <w:rFonts w:ascii="Times New Roman" w:hAnsi="Times New Roman" w:cs="Times New Roman"/>
          <w:sz w:val="24"/>
          <w:szCs w:val="24"/>
        </w:rPr>
      </w:pPr>
    </w:p>
    <w:p w:rsidR="009B5734" w:rsidRPr="00F41F63"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Mental Health </w:t>
      </w:r>
    </w:p>
    <w:p w:rsidR="009B5734" w:rsidRDefault="009B5734" w:rsidP="009B5734">
      <w:pPr>
        <w:pStyle w:val="ListParagraph"/>
        <w:rPr>
          <w:rFonts w:ascii="Times New Roman" w:hAnsi="Times New Roman" w:cs="Times New Roman"/>
          <w:sz w:val="24"/>
          <w:szCs w:val="24"/>
        </w:rPr>
      </w:pPr>
    </w:p>
    <w:p w:rsidR="009B5734" w:rsidRPr="00F65722" w:rsidRDefault="009B5734" w:rsidP="009B5734">
      <w:pPr>
        <w:pStyle w:val="ListParagraph"/>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Identity</w:t>
      </w:r>
    </w:p>
    <w:p w:rsidR="009B5734" w:rsidRPr="00570141" w:rsidRDefault="009B5734" w:rsidP="009B5734">
      <w:pPr>
        <w:pStyle w:val="ListParagraph"/>
        <w:rPr>
          <w:rFonts w:ascii="Times New Roman" w:hAnsi="Times New Roman" w:cs="Times New Roman"/>
          <w:sz w:val="24"/>
          <w:szCs w:val="24"/>
        </w:rPr>
      </w:pPr>
    </w:p>
    <w:p w:rsidR="009B5734" w:rsidRPr="00570141" w:rsidRDefault="009B5734" w:rsidP="009B5734">
      <w:pPr>
        <w:pStyle w:val="ListParagraph"/>
        <w:rPr>
          <w:rFonts w:ascii="Times New Roman" w:hAnsi="Times New Roman" w:cs="Times New Roman"/>
          <w:sz w:val="24"/>
          <w:szCs w:val="24"/>
        </w:rPr>
      </w:pPr>
    </w:p>
    <w:p w:rsidR="009B5734" w:rsidRPr="009A206F"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Fixed Mindset</w:t>
      </w:r>
    </w:p>
    <w:p w:rsidR="009B5734"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Spot in room</w:t>
      </w:r>
    </w:p>
    <w:p w:rsidR="009B5734" w:rsidRDefault="009B5734" w:rsidP="009B5734">
      <w:pPr>
        <w:pStyle w:val="ListParagraph"/>
        <w:rPr>
          <w:rFonts w:ascii="Times New Roman" w:hAnsi="Times New Roman" w:cs="Times New Roman"/>
          <w:sz w:val="24"/>
          <w:szCs w:val="24"/>
        </w:rPr>
      </w:pPr>
    </w:p>
    <w:p w:rsidR="009B5734" w:rsidRPr="00866E92" w:rsidRDefault="009B5734" w:rsidP="009B5734">
      <w:pPr>
        <w:pStyle w:val="ListParagraph"/>
        <w:rPr>
          <w:rFonts w:ascii="Times New Roman" w:hAnsi="Times New Roman" w:cs="Times New Roman"/>
          <w:sz w:val="24"/>
          <w:szCs w:val="24"/>
        </w:rPr>
      </w:pPr>
    </w:p>
    <w:p w:rsidR="009B5734" w:rsidRPr="00F41F63" w:rsidRDefault="009B5734" w:rsidP="009B5734">
      <w:pPr>
        <w:pStyle w:val="ListParagraph"/>
        <w:rPr>
          <w:rFonts w:ascii="Times New Roman" w:hAnsi="Times New Roman" w:cs="Times New Roman"/>
          <w:sz w:val="24"/>
          <w:szCs w:val="24"/>
        </w:rPr>
      </w:pPr>
    </w:p>
    <w:p w:rsidR="009B5734" w:rsidRPr="001A78EE" w:rsidRDefault="009B5734" w:rsidP="009B5734">
      <w:pPr>
        <w:pStyle w:val="ListParagraph"/>
        <w:numPr>
          <w:ilvl w:val="0"/>
          <w:numId w:val="2"/>
        </w:numPr>
        <w:rPr>
          <w:rFonts w:ascii="Times New Roman" w:hAnsi="Times New Roman" w:cs="Times New Roman"/>
          <w:sz w:val="24"/>
          <w:szCs w:val="24"/>
        </w:rPr>
      </w:pPr>
      <w:r w:rsidRPr="001A78EE">
        <w:rPr>
          <w:rFonts w:ascii="Times New Roman" w:hAnsi="Times New Roman" w:cs="Times New Roman"/>
          <w:sz w:val="24"/>
          <w:szCs w:val="24"/>
        </w:rPr>
        <w:t>The search for a red</w:t>
      </w:r>
      <w:r>
        <w:rPr>
          <w:rFonts w:ascii="Times New Roman" w:hAnsi="Times New Roman" w:cs="Times New Roman"/>
          <w:sz w:val="24"/>
          <w:szCs w:val="24"/>
        </w:rPr>
        <w:t xml:space="preserve">irect that will work: Of all possible, professional </w:t>
      </w:r>
      <w:r w:rsidRPr="001A78EE">
        <w:rPr>
          <w:rFonts w:ascii="Times New Roman" w:hAnsi="Times New Roman" w:cs="Times New Roman"/>
          <w:sz w:val="24"/>
          <w:szCs w:val="24"/>
        </w:rPr>
        <w:t>Tier 1 redirects (saying the student’s name, proximity, etc), which do you think have the best chance of working? Why?</w:t>
      </w: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Default="009B5734" w:rsidP="009B5734">
      <w:pPr>
        <w:ind w:left="720"/>
        <w:rPr>
          <w:rFonts w:ascii="Times New Roman" w:hAnsi="Times New Roman" w:cs="Times New Roman"/>
          <w:sz w:val="24"/>
          <w:szCs w:val="24"/>
        </w:rPr>
      </w:pPr>
    </w:p>
    <w:p w:rsidR="009B5734" w:rsidRPr="00B554DC" w:rsidRDefault="009B5734" w:rsidP="009B5734">
      <w:pPr>
        <w:pStyle w:val="ListParagraph"/>
        <w:numPr>
          <w:ilvl w:val="0"/>
          <w:numId w:val="2"/>
        </w:numPr>
        <w:rPr>
          <w:rFonts w:ascii="Times New Roman" w:hAnsi="Times New Roman" w:cs="Times New Roman"/>
          <w:sz w:val="24"/>
          <w:szCs w:val="24"/>
        </w:rPr>
      </w:pPr>
      <w:r w:rsidRPr="00B554DC">
        <w:rPr>
          <w:rFonts w:ascii="Times New Roman" w:hAnsi="Times New Roman" w:cs="Times New Roman"/>
          <w:sz w:val="24"/>
          <w:szCs w:val="24"/>
        </w:rPr>
        <w:t>Support in self-regulation after your cue: Of all possible, professional “ways of responding to teacher redirection,” (thinking, breathing, moving, flip-switching, sensory), which do you think best fits the student’s personality? Why?</w:t>
      </w:r>
    </w:p>
    <w:p w:rsidR="009B5734" w:rsidRPr="00FE7E73" w:rsidRDefault="009B5734" w:rsidP="009B5734">
      <w:pPr>
        <w:rPr>
          <w:rFonts w:ascii="Times New Roman" w:hAnsi="Times New Roman" w:cs="Times New Roman"/>
          <w:sz w:val="24"/>
          <w:szCs w:val="24"/>
        </w:rPr>
      </w:pPr>
    </w:p>
    <w:p w:rsidR="009B5734" w:rsidRPr="00FE7E73"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Proactive information: Which of the</w:t>
      </w:r>
      <w:r w:rsidRPr="0043660F">
        <w:rPr>
          <w:rFonts w:ascii="Times New Roman" w:hAnsi="Times New Roman" w:cs="Times New Roman"/>
          <w:sz w:val="24"/>
          <w:szCs w:val="24"/>
        </w:rPr>
        <w:t xml:space="preserve"> pieces of proactive information might be most helpful to the student (</w:t>
      </w:r>
      <w:r>
        <w:rPr>
          <w:rFonts w:ascii="Times New Roman" w:hAnsi="Times New Roman" w:cs="Times New Roman"/>
          <w:sz w:val="24"/>
          <w:szCs w:val="24"/>
        </w:rPr>
        <w:t xml:space="preserve">what’s in store? why? </w:t>
      </w:r>
      <w:r w:rsidRPr="0043660F">
        <w:rPr>
          <w:rFonts w:ascii="Times New Roman" w:hAnsi="Times New Roman" w:cs="Times New Roman"/>
          <w:sz w:val="24"/>
          <w:szCs w:val="24"/>
        </w:rPr>
        <w:t xml:space="preserve">how long the learning session or transition will take, the “talking opportunities,” their job, </w:t>
      </w:r>
      <w:r>
        <w:rPr>
          <w:rFonts w:ascii="Times New Roman" w:hAnsi="Times New Roman" w:cs="Times New Roman"/>
          <w:sz w:val="24"/>
          <w:szCs w:val="24"/>
        </w:rPr>
        <w:t>audience, connect, invoke a rule,</w:t>
      </w:r>
      <w:r w:rsidRPr="0043660F">
        <w:rPr>
          <w:rFonts w:ascii="Times New Roman" w:hAnsi="Times New Roman" w:cs="Times New Roman"/>
          <w:sz w:val="24"/>
          <w:szCs w:val="24"/>
        </w:rPr>
        <w:t xml:space="preserve"> </w:t>
      </w:r>
      <w:r>
        <w:rPr>
          <w:rFonts w:ascii="Times New Roman" w:hAnsi="Times New Roman" w:cs="Times New Roman"/>
          <w:sz w:val="24"/>
          <w:szCs w:val="24"/>
        </w:rPr>
        <w:t xml:space="preserve">point to a </w:t>
      </w:r>
      <w:r w:rsidRPr="0043660F">
        <w:rPr>
          <w:rFonts w:ascii="Times New Roman" w:hAnsi="Times New Roman" w:cs="Times New Roman"/>
          <w:sz w:val="24"/>
          <w:szCs w:val="24"/>
        </w:rPr>
        <w:t>social skill/c</w:t>
      </w:r>
      <w:r>
        <w:rPr>
          <w:rFonts w:ascii="Times New Roman" w:hAnsi="Times New Roman" w:cs="Times New Roman"/>
          <w:sz w:val="24"/>
          <w:szCs w:val="24"/>
        </w:rPr>
        <w:t>haracter trait/value</w:t>
      </w:r>
      <w:r w:rsidRPr="0043660F">
        <w:rPr>
          <w:rFonts w:ascii="Times New Roman" w:hAnsi="Times New Roman" w:cs="Times New Roman"/>
          <w:sz w:val="24"/>
          <w:szCs w:val="24"/>
        </w:rPr>
        <w:t xml:space="preserve">, </w:t>
      </w:r>
      <w:r>
        <w:rPr>
          <w:rFonts w:ascii="Times New Roman" w:hAnsi="Times New Roman" w:cs="Times New Roman"/>
          <w:sz w:val="24"/>
          <w:szCs w:val="24"/>
        </w:rPr>
        <w:t xml:space="preserve">challenge the class to improve, storytelling, </w:t>
      </w:r>
      <w:r w:rsidRPr="0043660F">
        <w:rPr>
          <w:rFonts w:ascii="Times New Roman" w:hAnsi="Times New Roman" w:cs="Times New Roman"/>
          <w:sz w:val="24"/>
          <w:szCs w:val="24"/>
        </w:rPr>
        <w:t>potential “potholes” to avoid</w:t>
      </w:r>
      <w:r>
        <w:rPr>
          <w:rFonts w:ascii="Times New Roman" w:hAnsi="Times New Roman" w:cs="Times New Roman"/>
          <w:sz w:val="24"/>
          <w:szCs w:val="24"/>
        </w:rPr>
        <w:t>, value, learning target</w:t>
      </w:r>
      <w:r w:rsidRPr="0043660F">
        <w:rPr>
          <w:rFonts w:ascii="Times New Roman" w:hAnsi="Times New Roman" w:cs="Times New Roman"/>
          <w:sz w:val="24"/>
          <w:szCs w:val="24"/>
        </w:rPr>
        <w:t>)? Explain</w:t>
      </w: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Feedback—would the student benefit more from teacher-generated, self-generated, or peer feedback? Explain</w:t>
      </w: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numPr>
          <w:ilvl w:val="0"/>
          <w:numId w:val="2"/>
        </w:numPr>
        <w:rPr>
          <w:rFonts w:ascii="Times New Roman" w:hAnsi="Times New Roman" w:cs="Times New Roman"/>
          <w:sz w:val="24"/>
          <w:szCs w:val="24"/>
        </w:rPr>
      </w:pPr>
      <w:r w:rsidRPr="0043660F">
        <w:rPr>
          <w:rFonts w:ascii="Times New Roman" w:hAnsi="Times New Roman" w:cs="Times New Roman"/>
          <w:sz w:val="24"/>
          <w:szCs w:val="24"/>
        </w:rPr>
        <w:t>Reviewing one or more expectations: Which of your expectations have you clarified with the student by providing him/her with a 1-1 “tutorial,” just to make sure he/she understands it? Which ones might be worth revisiting with the student? Explain</w:t>
      </w: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rPr>
          <w:rFonts w:ascii="Times New Roman" w:hAnsi="Times New Roman" w:cs="Times New Roman"/>
          <w:sz w:val="24"/>
          <w:szCs w:val="24"/>
        </w:rPr>
      </w:pPr>
    </w:p>
    <w:p w:rsidR="009B5734" w:rsidRPr="0043660F" w:rsidRDefault="009B5734" w:rsidP="009B5734">
      <w:pPr>
        <w:pStyle w:val="ListParagraph"/>
        <w:numPr>
          <w:ilvl w:val="0"/>
          <w:numId w:val="2"/>
        </w:numPr>
        <w:rPr>
          <w:rFonts w:ascii="Times New Roman" w:hAnsi="Times New Roman" w:cs="Times New Roman"/>
          <w:sz w:val="24"/>
          <w:szCs w:val="24"/>
        </w:rPr>
      </w:pPr>
      <w:r w:rsidRPr="0043660F">
        <w:rPr>
          <w:rFonts w:ascii="Times New Roman" w:hAnsi="Times New Roman" w:cs="Times New Roman"/>
          <w:sz w:val="24"/>
          <w:szCs w:val="24"/>
        </w:rPr>
        <w:t>I</w:t>
      </w:r>
      <w:r>
        <w:rPr>
          <w:rFonts w:ascii="Times New Roman" w:hAnsi="Times New Roman" w:cs="Times New Roman"/>
          <w:sz w:val="24"/>
          <w:szCs w:val="24"/>
        </w:rPr>
        <w:t xml:space="preserve">mproving relationships: What changes in your relational approach to the student might help? </w:t>
      </w:r>
      <w:r w:rsidRPr="0043660F">
        <w:rPr>
          <w:rFonts w:ascii="Times New Roman" w:hAnsi="Times New Roman" w:cs="Times New Roman"/>
          <w:sz w:val="24"/>
          <w:szCs w:val="24"/>
        </w:rPr>
        <w:t>Would connecting more (or less) be helpful? Or</w:t>
      </w:r>
      <w:r>
        <w:rPr>
          <w:rFonts w:ascii="Times New Roman" w:hAnsi="Times New Roman" w:cs="Times New Roman"/>
          <w:sz w:val="24"/>
          <w:szCs w:val="24"/>
        </w:rPr>
        <w:t xml:space="preserve"> communicating with more (or less) </w:t>
      </w:r>
      <w:r w:rsidRPr="0043660F">
        <w:rPr>
          <w:rFonts w:ascii="Times New Roman" w:hAnsi="Times New Roman" w:cs="Times New Roman"/>
          <w:sz w:val="24"/>
          <w:szCs w:val="24"/>
        </w:rPr>
        <w:t>expre</w:t>
      </w:r>
      <w:r>
        <w:rPr>
          <w:rFonts w:ascii="Times New Roman" w:hAnsi="Times New Roman" w:cs="Times New Roman"/>
          <w:sz w:val="24"/>
          <w:szCs w:val="24"/>
        </w:rPr>
        <w:t>ssiveness, or more words (or fewer words), etc etc.. OR, is there a relationship issue between/among classmates that is blocking progress? Explain</w:t>
      </w:r>
    </w:p>
    <w:p w:rsidR="009B5734" w:rsidRPr="0043660F" w:rsidRDefault="009B5734" w:rsidP="009B5734">
      <w:pPr>
        <w:rPr>
          <w:rFonts w:ascii="Times New Roman" w:hAnsi="Times New Roman" w:cs="Times New Roman"/>
          <w:sz w:val="24"/>
          <w:szCs w:val="24"/>
        </w:rPr>
      </w:pP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 xml:space="preserve">Extra social-emotional support: Might a  “crash course” in identifying his/her </w:t>
      </w:r>
      <w:r>
        <w:rPr>
          <w:rFonts w:ascii="Times New Roman" w:hAnsi="Times New Roman" w:cs="Times New Roman"/>
          <w:sz w:val="24"/>
          <w:szCs w:val="24"/>
        </w:rPr>
        <w:t xml:space="preserve">thoughts, </w:t>
      </w:r>
      <w:r w:rsidRPr="0043660F">
        <w:rPr>
          <w:rFonts w:ascii="Times New Roman" w:hAnsi="Times New Roman" w:cs="Times New Roman"/>
          <w:sz w:val="24"/>
          <w:szCs w:val="24"/>
        </w:rPr>
        <w:t>emotions and</w:t>
      </w:r>
      <w:r>
        <w:rPr>
          <w:rFonts w:ascii="Times New Roman" w:hAnsi="Times New Roman" w:cs="Times New Roman"/>
          <w:sz w:val="24"/>
          <w:szCs w:val="24"/>
        </w:rPr>
        <w:t xml:space="preserve"> the actions that stem from these, and</w:t>
      </w:r>
      <w:r w:rsidRPr="0043660F">
        <w:rPr>
          <w:rFonts w:ascii="Times New Roman" w:hAnsi="Times New Roman" w:cs="Times New Roman"/>
          <w:sz w:val="24"/>
          <w:szCs w:val="24"/>
        </w:rPr>
        <w:t xml:space="preserve"> learning to manage these, and/or lessons about social skills/character traits/values lead to improved behavior? If so, who in your building is best positioned to provide it? </w:t>
      </w:r>
      <w:r>
        <w:rPr>
          <w:rFonts w:ascii="Times New Roman" w:hAnsi="Times New Roman" w:cs="Times New Roman"/>
          <w:sz w:val="24"/>
          <w:szCs w:val="24"/>
        </w:rPr>
        <w:t>How would that course be built and taught?</w:t>
      </w:r>
    </w:p>
    <w:p w:rsidR="009B5734" w:rsidRPr="0043660F" w:rsidRDefault="009B5734" w:rsidP="009B5734">
      <w:pPr>
        <w:rPr>
          <w:rFonts w:ascii="Times New Roman" w:hAnsi="Times New Roman" w:cs="Times New Roman"/>
          <w:sz w:val="24"/>
          <w:szCs w:val="24"/>
        </w:rPr>
      </w:pP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Extra academic support: How likely is it that his/her misbehavior is rooted in the fact that some or all the academic work is too difficult for him/her</w:t>
      </w:r>
      <w:r>
        <w:rPr>
          <w:rFonts w:ascii="Times New Roman" w:hAnsi="Times New Roman" w:cs="Times New Roman"/>
          <w:sz w:val="24"/>
          <w:szCs w:val="24"/>
        </w:rPr>
        <w:t xml:space="preserve"> or does not meet her current stage of development</w:t>
      </w:r>
      <w:r w:rsidRPr="0043660F">
        <w:rPr>
          <w:rFonts w:ascii="Times New Roman" w:hAnsi="Times New Roman" w:cs="Times New Roman"/>
          <w:sz w:val="24"/>
          <w:szCs w:val="24"/>
        </w:rPr>
        <w:t>? If th</w:t>
      </w:r>
      <w:r>
        <w:rPr>
          <w:rFonts w:ascii="Times New Roman" w:hAnsi="Times New Roman" w:cs="Times New Roman"/>
          <w:sz w:val="24"/>
          <w:szCs w:val="24"/>
        </w:rPr>
        <w:t>is is likely</w:t>
      </w:r>
      <w:r w:rsidRPr="0043660F">
        <w:rPr>
          <w:rFonts w:ascii="Times New Roman" w:hAnsi="Times New Roman" w:cs="Times New Roman"/>
          <w:sz w:val="24"/>
          <w:szCs w:val="24"/>
        </w:rPr>
        <w:t>, what has been tried to get the student the academic support s/he needs? Who has been involved?</w:t>
      </w:r>
      <w:r>
        <w:rPr>
          <w:rFonts w:ascii="Times New Roman" w:hAnsi="Times New Roman" w:cs="Times New Roman"/>
          <w:sz w:val="24"/>
          <w:szCs w:val="24"/>
        </w:rPr>
        <w:t xml:space="preserve"> Or, is the content somehow unappealing to the student </w:t>
      </w:r>
      <w:r>
        <w:rPr>
          <w:rFonts w:ascii="Times New Roman" w:hAnsi="Times New Roman" w:cs="Times New Roman"/>
          <w:sz w:val="24"/>
          <w:szCs w:val="24"/>
        </w:rPr>
        <w:lastRenderedPageBreak/>
        <w:t>(lacking relevance, disconnected to her life, boring, etc) or is the student being asked to represent her  degree of understanding in a way that doesn’t match her learning style or communication style?  Explain</w:t>
      </w: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061A0E"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A creative re</w:t>
      </w:r>
      <w:r>
        <w:rPr>
          <w:rFonts w:ascii="Times New Roman" w:hAnsi="Times New Roman" w:cs="Times New Roman"/>
          <w:sz w:val="24"/>
          <w:szCs w:val="24"/>
        </w:rPr>
        <w:t>direction cue: If no typical Tier 1 redirect</w:t>
      </w:r>
      <w:r w:rsidRPr="0043660F">
        <w:rPr>
          <w:rFonts w:ascii="Times New Roman" w:hAnsi="Times New Roman" w:cs="Times New Roman"/>
          <w:sz w:val="24"/>
          <w:szCs w:val="24"/>
        </w:rPr>
        <w:t xml:space="preserve"> appears to fit the student, is it possible that you might be able to come up with a creative, unique redirect that might be more effective? If so, what are some possibilities? </w:t>
      </w: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Perhaps a unique way of responding to your redirects might work. What might this look like? Why might this idea work?</w:t>
      </w: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Student-initiated data collection: One possible first step towards a solution is to put her in charge of collecting her own data about it so she might acknowledge the problem.  Might this be helpful for this student? Explain.</w:t>
      </w: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 xml:space="preserve"> Behavior contract: Sometimes a formal document that specifically indicates what a student will do (and when she will do it) instead of continuing the bad habit she’s developed is helpful.  How likely is it to be successful, knowing what you know about the student? Explain.</w:t>
      </w: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Collecting and sharing success data: Have you considered keeping track of times the problematic behavior is likely to arise but does not? By sharing with him evidence his is improving, you’ll help him see that you see his positive attributes and help him see them himself. What is the likelihood this might help in this situation? Explain</w:t>
      </w:r>
    </w:p>
    <w:p w:rsidR="009B5734" w:rsidRPr="0043660F" w:rsidRDefault="009B5734" w:rsidP="009B5734">
      <w:pPr>
        <w:rPr>
          <w:rFonts w:ascii="Times New Roman" w:hAnsi="Times New Roman" w:cs="Times New Roman"/>
          <w:sz w:val="24"/>
          <w:szCs w:val="24"/>
        </w:rPr>
      </w:pP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 xml:space="preserve">Collecting and sharing failure data: A smaller percentage of challenging students might respond better to the opposite of #15—keeping track of the times students exhibit the negative behavior you and she are working to correct.  Some people need to be confronted </w:t>
      </w:r>
      <w:r w:rsidRPr="0043660F">
        <w:rPr>
          <w:rFonts w:ascii="Times New Roman" w:hAnsi="Times New Roman" w:cs="Times New Roman"/>
          <w:sz w:val="24"/>
          <w:szCs w:val="24"/>
        </w:rPr>
        <w:lastRenderedPageBreak/>
        <w:t>with descriptive information about what is not working before they are willing/able to commit to change. What is the likelihood this might help? Explain</w:t>
      </w: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F</w:t>
      </w:r>
      <w:r w:rsidRPr="0043660F">
        <w:rPr>
          <w:rFonts w:ascii="Times New Roman" w:hAnsi="Times New Roman" w:cs="Times New Roman"/>
          <w:sz w:val="24"/>
          <w:szCs w:val="24"/>
        </w:rPr>
        <w:t xml:space="preserve">inding the “trigger”: What possible triggers exist in this </w:t>
      </w:r>
      <w:r>
        <w:rPr>
          <w:rFonts w:ascii="Times New Roman" w:hAnsi="Times New Roman" w:cs="Times New Roman"/>
          <w:sz w:val="24"/>
          <w:szCs w:val="24"/>
        </w:rPr>
        <w:t xml:space="preserve">student’s </w:t>
      </w:r>
      <w:r w:rsidRPr="0043660F">
        <w:rPr>
          <w:rFonts w:ascii="Times New Roman" w:hAnsi="Times New Roman" w:cs="Times New Roman"/>
          <w:sz w:val="24"/>
          <w:szCs w:val="24"/>
        </w:rPr>
        <w:t>case? These could include specific learning situations, the behaviors of other students, etc, and could be influenced by time of day, teacher gender, etc etc. List the possibilities here:</w:t>
      </w: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Preventing the trigger and/or reducing its impact: Are there steps you could take to prevent the trigger from “triggering”? Also, are there step you might take to coach the student towards a better response to the trigger should it still occur in spite of your best intentions?</w:t>
      </w:r>
    </w:p>
    <w:p w:rsidR="009B5734" w:rsidRPr="0043660F" w:rsidRDefault="009B5734" w:rsidP="009B5734">
      <w:pPr>
        <w:rPr>
          <w:rFonts w:ascii="Times New Roman" w:hAnsi="Times New Roman" w:cs="Times New Roman"/>
          <w:sz w:val="24"/>
          <w:szCs w:val="24"/>
        </w:rPr>
      </w:pP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Rewards: Two common types of rewards exist: material and experiential. While rewards don’t work for every challenging student, a material reward (food, an object, a sticker, etc) may work for some, while an experiential reward (a leadership role, acknowledgement, or other special opportunity during the day, etc.) is effective in some other cases. What are some rewards that might be of interest to him/her?</w:t>
      </w:r>
    </w:p>
    <w:p w:rsidR="009B5734" w:rsidRDefault="009B5734" w:rsidP="009B5734">
      <w:pPr>
        <w:pStyle w:val="ListParagraph"/>
        <w:ind w:left="360"/>
        <w:rPr>
          <w:rFonts w:ascii="Times New Roman" w:hAnsi="Times New Roman" w:cs="Times New Roman"/>
          <w:sz w:val="24"/>
          <w:szCs w:val="24"/>
        </w:rPr>
      </w:pPr>
    </w:p>
    <w:p w:rsidR="009B5734"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Consequences: Can you work with staff, students, and other stakeholders to create a list of possible consequences for behaviors that require more than in-class redirection but are not as severe such that suspension or expulsion is an automatic response? Ideas on the list need not be punitive. Then, can you converse with the student to select from the list a consequence you both agree has </w:t>
      </w:r>
      <w:r w:rsidRPr="00061A0E">
        <w:rPr>
          <w:rFonts w:ascii="Times New Roman" w:hAnsi="Times New Roman" w:cs="Times New Roman"/>
          <w:i/>
          <w:sz w:val="24"/>
          <w:szCs w:val="24"/>
        </w:rPr>
        <w:t>a good chance of helping the student grow?</w:t>
      </w:r>
    </w:p>
    <w:p w:rsidR="009B5734" w:rsidRPr="00F65722" w:rsidRDefault="009B5734" w:rsidP="009B5734">
      <w:pPr>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F65722"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Three surrogates</w:t>
      </w:r>
      <w:r>
        <w:rPr>
          <w:rFonts w:ascii="Times New Roman" w:hAnsi="Times New Roman" w:cs="Times New Roman"/>
          <w:sz w:val="24"/>
          <w:szCs w:val="24"/>
        </w:rPr>
        <w:t>/mentors</w:t>
      </w:r>
      <w:r w:rsidRPr="0043660F">
        <w:rPr>
          <w:rFonts w:ascii="Times New Roman" w:hAnsi="Times New Roman" w:cs="Times New Roman"/>
          <w:sz w:val="24"/>
          <w:szCs w:val="24"/>
        </w:rPr>
        <w:t>: Sometimes a challenging student just needs the support multiple caring adults can provide at school. Have you considered assigning the student three adult staff whose job it will be to check in with the student multiple times each day? Who might be good adult mentors? Explore this possibility</w:t>
      </w:r>
    </w:p>
    <w:p w:rsidR="009B5734" w:rsidRDefault="009B5734" w:rsidP="009B5734">
      <w:pPr>
        <w:rPr>
          <w:rFonts w:ascii="Times New Roman" w:hAnsi="Times New Roman" w:cs="Times New Roman"/>
          <w:sz w:val="24"/>
          <w:szCs w:val="24"/>
        </w:rPr>
      </w:pPr>
    </w:p>
    <w:p w:rsidR="009B5734" w:rsidRPr="00031AE4" w:rsidRDefault="009B5734" w:rsidP="009B573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lastRenderedPageBreak/>
        <w:t>Find a mentor from outside school: Select carefully. Provide training whenever possible. Start simple, short. Monitor, and grow it if the relationship appears to be beneficial</w:t>
      </w:r>
    </w:p>
    <w:p w:rsidR="009B5734" w:rsidRPr="0043660F" w:rsidRDefault="009B5734" w:rsidP="009B5734">
      <w:pPr>
        <w:rPr>
          <w:rFonts w:ascii="Times New Roman" w:hAnsi="Times New Roman" w:cs="Times New Roman"/>
          <w:sz w:val="24"/>
          <w:szCs w:val="24"/>
        </w:rPr>
      </w:pPr>
    </w:p>
    <w:p w:rsidR="009B5734" w:rsidRPr="0043660F" w:rsidRDefault="009B5734" w:rsidP="009B5734">
      <w:pPr>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061A0E"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Leadership: Power strugglers and students with oppositional tendencies might be better able to conform if their need for power/control is met in a different way. If this intervention fits the student in question, how might you go about that? Explain</w:t>
      </w:r>
    </w:p>
    <w:p w:rsidR="009B5734" w:rsidRPr="00AE6D33" w:rsidRDefault="009B5734" w:rsidP="009B5734">
      <w:pPr>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Assign a classroom role that provides a fun/humor-seeker an appropriate outlet:</w:t>
      </w:r>
    </w:p>
    <w:p w:rsidR="009B5734"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Additional physical/kinesthetic/creative outlets: If your student has a heightened need to move and/or create; start by trying to identify what specific physical, kinesthetic or creative talents or tendencies s/he has; then try to match these to an outlet your school community can provide.</w:t>
      </w:r>
    </w:p>
    <w:p w:rsidR="009B5734" w:rsidRPr="0043660F" w:rsidRDefault="009B5734" w:rsidP="009B5734">
      <w:pPr>
        <w:pStyle w:val="ListParagraph"/>
        <w:ind w:left="360"/>
        <w:rPr>
          <w:rFonts w:ascii="Times New Roman" w:hAnsi="Times New Roman" w:cs="Times New Roman"/>
          <w:sz w:val="24"/>
          <w:szCs w:val="24"/>
        </w:rPr>
      </w:pPr>
    </w:p>
    <w:p w:rsidR="009B5734" w:rsidRPr="0043660F" w:rsidRDefault="009B5734" w:rsidP="009B5734">
      <w:pPr>
        <w:pStyle w:val="ListParagraph"/>
        <w:ind w:left="360"/>
        <w:rPr>
          <w:rFonts w:ascii="Times New Roman" w:hAnsi="Times New Roman" w:cs="Times New Roman"/>
          <w:sz w:val="24"/>
          <w:szCs w:val="24"/>
        </w:rPr>
      </w:pPr>
    </w:p>
    <w:p w:rsidR="009B5734" w:rsidRDefault="009B5734" w:rsidP="009B5734">
      <w:pPr>
        <w:pStyle w:val="ListParagraph"/>
        <w:numPr>
          <w:ilvl w:val="0"/>
          <w:numId w:val="2"/>
        </w:numPr>
        <w:ind w:left="360"/>
        <w:rPr>
          <w:rFonts w:ascii="Times New Roman" w:hAnsi="Times New Roman" w:cs="Times New Roman"/>
          <w:sz w:val="24"/>
          <w:szCs w:val="24"/>
        </w:rPr>
      </w:pPr>
      <w:r w:rsidRPr="0043660F">
        <w:rPr>
          <w:rFonts w:ascii="Times New Roman" w:hAnsi="Times New Roman" w:cs="Times New Roman"/>
          <w:sz w:val="24"/>
          <w:szCs w:val="24"/>
        </w:rPr>
        <w:t>A special offering your school can provide: Is there something unique to your school that might help the student in question better adjust to the academic and behavioral rigors of school? A garden? A special cultural event? A drum corps? A student-directed radio show or website? Brainstorm any/all such opportunities your school has, and if possible try to match one to the student’s interests.</w:t>
      </w:r>
    </w:p>
    <w:p w:rsidR="009B5734" w:rsidRDefault="009B5734" w:rsidP="009B5734">
      <w:pPr>
        <w:rPr>
          <w:rFonts w:ascii="Times New Roman" w:hAnsi="Times New Roman" w:cs="Times New Roman"/>
          <w:sz w:val="24"/>
          <w:szCs w:val="24"/>
        </w:rPr>
      </w:pPr>
    </w:p>
    <w:p w:rsidR="009B5734" w:rsidRPr="00061A0E"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Might the student be addicted to video games? If so, can you create a video game/simulation--not one that can actually be played, but one that brings certain elements of video games to the student’s school experience, one that that focuses on successful academic behavior, and offers immediate rewards for the student through use of points/powerups/allies etc.? </w:t>
      </w:r>
    </w:p>
    <w:p w:rsidR="009B5734" w:rsidRPr="003B3A03" w:rsidRDefault="009B5734" w:rsidP="009B5734">
      <w:pPr>
        <w:rPr>
          <w:rFonts w:ascii="Times New Roman" w:hAnsi="Times New Roman" w:cs="Times New Roman"/>
          <w:sz w:val="24"/>
          <w:szCs w:val="24"/>
        </w:rPr>
      </w:pPr>
    </w:p>
    <w:p w:rsidR="009B5734" w:rsidRPr="00061A0E" w:rsidRDefault="009B5734" w:rsidP="009B5734">
      <w:pPr>
        <w:pStyle w:val="ListParagraph"/>
        <w:numPr>
          <w:ilvl w:val="0"/>
          <w:numId w:val="2"/>
        </w:numPr>
        <w:rPr>
          <w:rFonts w:ascii="Times New Roman" w:hAnsi="Times New Roman" w:cs="Times New Roman"/>
          <w:sz w:val="24"/>
          <w:szCs w:val="24"/>
        </w:rPr>
      </w:pPr>
      <w:r w:rsidRPr="00B23B29">
        <w:rPr>
          <w:rFonts w:ascii="Times New Roman" w:hAnsi="Times New Roman" w:cs="Times New Roman"/>
          <w:sz w:val="24"/>
          <w:szCs w:val="24"/>
        </w:rPr>
        <w:t>A hobby or passion: Can you help the student identify something that makes her life more meaningful, something to occupy unstructured time, something to look forward to?</w:t>
      </w:r>
      <w:r>
        <w:rPr>
          <w:rFonts w:ascii="Times New Roman" w:hAnsi="Times New Roman" w:cs="Times New Roman"/>
          <w:sz w:val="24"/>
          <w:szCs w:val="24"/>
        </w:rPr>
        <w:t xml:space="preserve"> And can this be harnessed in a way that helps her be more successful at school? Explain</w:t>
      </w:r>
    </w:p>
    <w:p w:rsidR="009B5734" w:rsidRPr="00B23B29" w:rsidRDefault="009B5734" w:rsidP="009B5734">
      <w:pPr>
        <w:rPr>
          <w:rFonts w:ascii="Times New Roman" w:hAnsi="Times New Roman" w:cs="Times New Roman"/>
          <w:sz w:val="24"/>
          <w:szCs w:val="24"/>
        </w:rPr>
      </w:pPr>
    </w:p>
    <w:p w:rsidR="009B5734" w:rsidRPr="00061A0E" w:rsidRDefault="009B5734" w:rsidP="009B573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Service: Might a service learning project help a student to develop a better sense of self-worth and satisfaction, i.e., might the act of giving/service to others help remove a barrier to progress? Explain</w:t>
      </w:r>
    </w:p>
    <w:p w:rsidR="009B5734" w:rsidRPr="003B3A03" w:rsidRDefault="009B5734" w:rsidP="009B5734">
      <w:pPr>
        <w:rPr>
          <w:rFonts w:ascii="Times New Roman" w:hAnsi="Times New Roman" w:cs="Times New Roman"/>
          <w:sz w:val="24"/>
          <w:szCs w:val="24"/>
        </w:rPr>
      </w:pPr>
    </w:p>
    <w:p w:rsidR="009B5734" w:rsidRDefault="009B5734" w:rsidP="009B5734">
      <w:pPr>
        <w:pStyle w:val="ListParagraph"/>
        <w:numPr>
          <w:ilvl w:val="0"/>
          <w:numId w:val="2"/>
        </w:numPr>
        <w:rPr>
          <w:rFonts w:ascii="Times New Roman" w:hAnsi="Times New Roman" w:cs="Times New Roman"/>
          <w:sz w:val="24"/>
          <w:szCs w:val="24"/>
        </w:rPr>
      </w:pPr>
      <w:r w:rsidRPr="000F7C6C">
        <w:rPr>
          <w:rFonts w:ascii="Times New Roman" w:hAnsi="Times New Roman" w:cs="Times New Roman"/>
          <w:sz w:val="24"/>
          <w:szCs w:val="24"/>
        </w:rPr>
        <w:t xml:space="preserve"> Support Group at school: Is there an adult in your building who</w:t>
      </w:r>
      <w:r>
        <w:rPr>
          <w:rFonts w:ascii="Times New Roman" w:hAnsi="Times New Roman" w:cs="Times New Roman"/>
          <w:sz w:val="24"/>
          <w:szCs w:val="24"/>
        </w:rPr>
        <w:t xml:space="preserve"> leads/</w:t>
      </w:r>
      <w:r w:rsidRPr="000F7C6C">
        <w:rPr>
          <w:rFonts w:ascii="Times New Roman" w:hAnsi="Times New Roman" w:cs="Times New Roman"/>
          <w:sz w:val="24"/>
          <w:szCs w:val="24"/>
        </w:rPr>
        <w:t xml:space="preserve"> is willing to lead a </w:t>
      </w:r>
      <w:r>
        <w:rPr>
          <w:rFonts w:ascii="Times New Roman" w:hAnsi="Times New Roman" w:cs="Times New Roman"/>
          <w:sz w:val="24"/>
          <w:szCs w:val="24"/>
        </w:rPr>
        <w:t xml:space="preserve">support </w:t>
      </w:r>
      <w:r w:rsidRPr="000F7C6C">
        <w:rPr>
          <w:rFonts w:ascii="Times New Roman" w:hAnsi="Times New Roman" w:cs="Times New Roman"/>
          <w:sz w:val="24"/>
          <w:szCs w:val="24"/>
        </w:rPr>
        <w:t>group for students who</w:t>
      </w:r>
      <w:r>
        <w:rPr>
          <w:rFonts w:ascii="Times New Roman" w:hAnsi="Times New Roman" w:cs="Times New Roman"/>
          <w:sz w:val="24"/>
          <w:szCs w:val="24"/>
        </w:rPr>
        <w:t xml:space="preserve"> need additional interventions and might membership in such a group be beneficial?</w:t>
      </w:r>
    </w:p>
    <w:p w:rsidR="009B5734" w:rsidRPr="00570141" w:rsidRDefault="009B5734" w:rsidP="009B5734">
      <w:pPr>
        <w:pStyle w:val="ListParagraph"/>
        <w:rPr>
          <w:rFonts w:ascii="Times New Roman" w:hAnsi="Times New Roman" w:cs="Times New Roman"/>
          <w:sz w:val="24"/>
          <w:szCs w:val="24"/>
        </w:rPr>
      </w:pPr>
    </w:p>
    <w:p w:rsidR="009B5734" w:rsidRPr="009B1A26" w:rsidRDefault="009B5734" w:rsidP="009B5734">
      <w:pPr>
        <w:pStyle w:val="ListParagraph"/>
        <w:rPr>
          <w:rFonts w:ascii="Times New Roman" w:hAnsi="Times New Roman" w:cs="Times New Roman"/>
          <w:sz w:val="24"/>
          <w:szCs w:val="24"/>
        </w:rPr>
      </w:pPr>
    </w:p>
    <w:p w:rsidR="009B5734" w:rsidRPr="000F7C6C" w:rsidRDefault="009B5734" w:rsidP="009B5734">
      <w:pPr>
        <w:pStyle w:val="ListParagraph"/>
        <w:numPr>
          <w:ilvl w:val="0"/>
          <w:numId w:val="2"/>
        </w:numPr>
        <w:rPr>
          <w:rFonts w:ascii="Times New Roman" w:hAnsi="Times New Roman" w:cs="Times New Roman"/>
          <w:sz w:val="24"/>
          <w:szCs w:val="24"/>
        </w:rPr>
      </w:pPr>
      <w:r w:rsidRPr="000F7C6C">
        <w:rPr>
          <w:rFonts w:ascii="Times New Roman" w:hAnsi="Times New Roman" w:cs="Times New Roman"/>
          <w:sz w:val="24"/>
          <w:szCs w:val="24"/>
        </w:rPr>
        <w:t>. Therapy outside of school: Does the student’s situation require services we are not qualified to provide? If so, to whom should we refer the student for screening? How can we support the student’s therapeutic needs?</w:t>
      </w:r>
    </w:p>
    <w:p w:rsidR="009B5734" w:rsidRPr="003B3A03" w:rsidRDefault="009B5734" w:rsidP="009B5734">
      <w:pPr>
        <w:ind w:left="-360"/>
        <w:rPr>
          <w:rFonts w:ascii="Times New Roman" w:hAnsi="Times New Roman" w:cs="Times New Roman"/>
          <w:sz w:val="24"/>
          <w:szCs w:val="24"/>
        </w:rPr>
      </w:pPr>
    </w:p>
    <w:p w:rsidR="009B5734" w:rsidRPr="009B5734" w:rsidRDefault="009B5734" w:rsidP="009B5734">
      <w:pPr>
        <w:pStyle w:val="ListParagraph"/>
        <w:numPr>
          <w:ilvl w:val="0"/>
          <w:numId w:val="2"/>
        </w:numPr>
        <w:spacing w:after="0" w:line="240" w:lineRule="auto"/>
        <w:rPr>
          <w:rFonts w:ascii="Times New Roman" w:eastAsia="Times New Roman" w:hAnsi="Times New Roman" w:cs="Times New Roman"/>
          <w:bCs/>
          <w:color w:val="000000"/>
          <w:sz w:val="24"/>
          <w:szCs w:val="24"/>
        </w:rPr>
      </w:pPr>
      <w:r w:rsidRPr="000F7C6C">
        <w:rPr>
          <w:rFonts w:ascii="Times New Roman" w:hAnsi="Times New Roman" w:cs="Times New Roman"/>
          <w:sz w:val="24"/>
          <w:szCs w:val="24"/>
        </w:rPr>
        <w:t xml:space="preserve">. Sensory: When analyzing the student’s pattern of misbehavior, does lighting, or noise, or </w:t>
      </w:r>
      <w:r w:rsidRPr="000F7C6C">
        <w:rPr>
          <w:rFonts w:ascii="Times New Roman" w:hAnsi="Times New Roman" w:cs="Times New Roman"/>
          <w:sz w:val="24"/>
          <w:szCs w:val="24"/>
        </w:rPr>
        <w:tab/>
        <w:t xml:space="preserve">furniture, or a scent, or an unmet need for some type of kinesthetic or oral fixation tend to </w:t>
      </w:r>
      <w:r w:rsidRPr="000F7C6C">
        <w:rPr>
          <w:rFonts w:ascii="Times New Roman" w:hAnsi="Times New Roman" w:cs="Times New Roman"/>
          <w:sz w:val="24"/>
          <w:szCs w:val="24"/>
        </w:rPr>
        <w:tab/>
        <w:t xml:space="preserve">trigger negativity? If so, what actions might be taken to remove or reduce the cause of the </w:t>
      </w:r>
      <w:r w:rsidRPr="000F7C6C">
        <w:rPr>
          <w:rFonts w:ascii="Times New Roman" w:hAnsi="Times New Roman" w:cs="Times New Roman"/>
          <w:sz w:val="24"/>
          <w:szCs w:val="24"/>
        </w:rPr>
        <w:tab/>
        <w:t>sensory issue?  Also: Some teachers are beginning to use sensory therapy to positive effect—touch, sound, sight, smell, taste all can be used to help students refocus.</w:t>
      </w:r>
    </w:p>
    <w:p w:rsidR="009B5734" w:rsidRPr="00E56046" w:rsidRDefault="009B5734" w:rsidP="009B5734">
      <w:pPr>
        <w:pStyle w:val="NormalWeb"/>
        <w:shd w:val="clear" w:color="auto" w:fill="FFFFFF"/>
        <w:spacing w:before="0" w:beforeAutospacing="0" w:after="0" w:afterAutospacing="0"/>
        <w:rPr>
          <w:color w:val="000000"/>
        </w:rPr>
      </w:pPr>
    </w:p>
    <w:p w:rsidR="009B5734" w:rsidRDefault="009B5734" w:rsidP="009B5734">
      <w:pPr>
        <w:pStyle w:val="NormalWeb"/>
        <w:shd w:val="clear" w:color="auto" w:fill="FFFFFF"/>
        <w:spacing w:before="0" w:beforeAutospacing="0" w:after="0" w:afterAutospacing="0"/>
        <w:rPr>
          <w:b/>
          <w:color w:val="FF0000"/>
          <w:sz w:val="52"/>
          <w:szCs w:val="52"/>
        </w:rPr>
      </w:pPr>
    </w:p>
    <w:p w:rsidR="009B5734" w:rsidRPr="009B5734" w:rsidRDefault="009B5734" w:rsidP="009B5734">
      <w:pPr>
        <w:pStyle w:val="NormalWeb"/>
        <w:shd w:val="clear" w:color="auto" w:fill="FFFFFF"/>
        <w:spacing w:before="0" w:beforeAutospacing="0" w:after="0" w:afterAutospacing="0"/>
        <w:rPr>
          <w:color w:val="000000"/>
        </w:rPr>
      </w:pPr>
      <w:r>
        <w:rPr>
          <w:noProof/>
          <w:color w:val="FF0000"/>
          <w:sz w:val="40"/>
          <w:szCs w:val="40"/>
        </w:rPr>
        <w:lastRenderedPageBreak/>
        <w:drawing>
          <wp:anchor distT="0" distB="0" distL="114300" distR="114300" simplePos="0" relativeHeight="251659264" behindDoc="0" locked="0" layoutInCell="1" allowOverlap="1" wp14:anchorId="14A67E92" wp14:editId="525256C5">
            <wp:simplePos x="936346" y="4579315"/>
            <wp:positionH relativeFrom="column">
              <wp:align>left</wp:align>
            </wp:positionH>
            <wp:positionV relativeFrom="paragraph">
              <wp:align>top</wp:align>
            </wp:positionV>
            <wp:extent cx="5755341" cy="4260156"/>
            <wp:effectExtent l="19050" t="57150" r="36195" b="4572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713334" w:rsidRPr="00871910" w:rsidRDefault="00713334" w:rsidP="00713334">
      <w:pPr>
        <w:pStyle w:val="NormalWeb"/>
        <w:shd w:val="clear" w:color="auto" w:fill="FFFFFF"/>
        <w:spacing w:before="0" w:beforeAutospacing="0" w:after="0" w:afterAutospacing="0"/>
        <w:rPr>
          <w:b/>
          <w:color w:val="002060"/>
          <w:sz w:val="28"/>
          <w:szCs w:val="28"/>
        </w:rPr>
      </w:pPr>
      <w:r w:rsidRPr="00871910">
        <w:rPr>
          <w:b/>
          <w:color w:val="002060"/>
          <w:sz w:val="28"/>
          <w:szCs w:val="28"/>
        </w:rPr>
        <w:t>Domains of Practice (Training Topics)</w:t>
      </w: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1.</w:t>
      </w:r>
      <w:r w:rsidRPr="00E56046">
        <w:rPr>
          <w:b/>
          <w:color w:val="000000"/>
        </w:rPr>
        <w:t xml:space="preserve"> Relation</w:t>
      </w:r>
      <w:r>
        <w:rPr>
          <w:b/>
          <w:color w:val="000000"/>
        </w:rPr>
        <w:t xml:space="preserve">ships: Educator self-knowledge and </w:t>
      </w:r>
      <w:r w:rsidRPr="00E56046">
        <w:rPr>
          <w:b/>
          <w:color w:val="000000"/>
        </w:rPr>
        <w:t xml:space="preserve">self-care   </w:t>
      </w:r>
      <w:r>
        <w:rPr>
          <w:color w:val="000000"/>
        </w:rPr>
        <w:t xml:space="preserve">Educators reflect on their </w:t>
      </w:r>
      <w:r w:rsidRPr="00E56046">
        <w:rPr>
          <w:color w:val="000000"/>
        </w:rPr>
        <w:t xml:space="preserve">professional philosophies, personalities, </w:t>
      </w:r>
      <w:r>
        <w:rPr>
          <w:color w:val="000000"/>
        </w:rPr>
        <w:t xml:space="preserve">styles, </w:t>
      </w:r>
      <w:r w:rsidRPr="00E56046">
        <w:rPr>
          <w:color w:val="000000"/>
        </w:rPr>
        <w:t>preferences, and tendencies, looking for current str</w:t>
      </w:r>
      <w:r>
        <w:rPr>
          <w:color w:val="000000"/>
        </w:rPr>
        <w:t>engths and needs, and create professional goals based on these explorations. 13 keys to educator</w:t>
      </w:r>
      <w:r w:rsidRPr="00E56046">
        <w:rPr>
          <w:color w:val="000000"/>
        </w:rPr>
        <w:t xml:space="preserve"> wellness/self-preserv</w:t>
      </w:r>
      <w:r>
        <w:rPr>
          <w:color w:val="000000"/>
        </w:rPr>
        <w:t xml:space="preserve">ation/are examined, and professional self-care goals are set. </w:t>
      </w:r>
    </w:p>
    <w:p w:rsidR="00713334" w:rsidRPr="00590D98" w:rsidRDefault="00713334" w:rsidP="00713334">
      <w:pPr>
        <w:pStyle w:val="NormalWeb"/>
        <w:shd w:val="clear" w:color="auto" w:fill="FFFFFF"/>
        <w:spacing w:before="0" w:beforeAutospacing="0" w:after="0" w:afterAutospacing="0"/>
        <w:ind w:left="360"/>
        <w:rPr>
          <w:b/>
          <w:color w:val="000000"/>
          <w:sz w:val="20"/>
          <w:szCs w:val="20"/>
        </w:rPr>
      </w:pPr>
    </w:p>
    <w:p w:rsidR="00713334" w:rsidRPr="00E56046" w:rsidRDefault="00713334" w:rsidP="00713334">
      <w:pPr>
        <w:pStyle w:val="NormalWeb"/>
        <w:shd w:val="clear" w:color="auto" w:fill="FFFFFF"/>
        <w:spacing w:before="0" w:beforeAutospacing="0" w:after="0" w:afterAutospacing="0"/>
        <w:rPr>
          <w:b/>
          <w:color w:val="000000"/>
        </w:rPr>
      </w:pPr>
      <w:r w:rsidRPr="00E56046">
        <w:rPr>
          <w:color w:val="000000"/>
        </w:rPr>
        <w:t>2</w:t>
      </w:r>
      <w:r w:rsidRPr="00E56046">
        <w:rPr>
          <w:b/>
          <w:color w:val="000000"/>
        </w:rPr>
        <w:t>. Relation</w:t>
      </w:r>
      <w:r>
        <w:rPr>
          <w:b/>
          <w:color w:val="000000"/>
        </w:rPr>
        <w:t>ships:  Educator-to-s</w:t>
      </w:r>
      <w:r w:rsidRPr="00E56046">
        <w:rPr>
          <w:b/>
          <w:color w:val="000000"/>
        </w:rPr>
        <w:t>tudent</w:t>
      </w:r>
      <w:r>
        <w:rPr>
          <w:b/>
          <w:color w:val="000000"/>
        </w:rPr>
        <w:t>, colleagues and f</w:t>
      </w:r>
      <w:r w:rsidRPr="00E56046">
        <w:rPr>
          <w:b/>
          <w:color w:val="000000"/>
        </w:rPr>
        <w:t xml:space="preserve">amilies  </w:t>
      </w:r>
      <w:r w:rsidRPr="00E56046">
        <w:rPr>
          <w:color w:val="000000"/>
        </w:rPr>
        <w:t xml:space="preserve">  Eight charac</w:t>
      </w:r>
      <w:r>
        <w:rPr>
          <w:color w:val="000000"/>
        </w:rPr>
        <w:t>teristics of social competency</w:t>
      </w:r>
      <w:r w:rsidRPr="00E56046">
        <w:rPr>
          <w:color w:val="000000"/>
        </w:rPr>
        <w:t xml:space="preserve"> are explored throug</w:t>
      </w:r>
      <w:r>
        <w:rPr>
          <w:color w:val="000000"/>
        </w:rPr>
        <w:t>h the lens of educator</w:t>
      </w:r>
      <w:r w:rsidRPr="00E56046">
        <w:rPr>
          <w:color w:val="000000"/>
        </w:rPr>
        <w:t xml:space="preserve"> relationships; dozens of specific classroom</w:t>
      </w:r>
      <w:r>
        <w:rPr>
          <w:color w:val="000000"/>
        </w:rPr>
        <w:t xml:space="preserve"> and school-wide</w:t>
      </w:r>
      <w:r w:rsidRPr="00E56046">
        <w:rPr>
          <w:color w:val="000000"/>
        </w:rPr>
        <w:t xml:space="preserve"> implications are discussed. The goal: improving educator relational connectivity and </w:t>
      </w:r>
      <w:r>
        <w:rPr>
          <w:color w:val="000000"/>
        </w:rPr>
        <w:t xml:space="preserve">use of </w:t>
      </w:r>
      <w:r w:rsidRPr="00E56046">
        <w:rPr>
          <w:color w:val="000000"/>
        </w:rPr>
        <w:t>“withi</w:t>
      </w:r>
      <w:r>
        <w:rPr>
          <w:color w:val="000000"/>
        </w:rPr>
        <w:t xml:space="preserve">tness” with all </w:t>
      </w:r>
      <w:r w:rsidRPr="00E56046">
        <w:rPr>
          <w:color w:val="000000"/>
        </w:rPr>
        <w:t>members of the school community.</w:t>
      </w: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w:t>
      </w:r>
    </w:p>
    <w:p w:rsidR="00713334" w:rsidRPr="00C804D2" w:rsidRDefault="00713334" w:rsidP="00713334">
      <w:pPr>
        <w:pStyle w:val="NormalWeb"/>
        <w:shd w:val="clear" w:color="auto" w:fill="FFFFFF"/>
        <w:spacing w:before="0" w:beforeAutospacing="0" w:after="0" w:afterAutospacing="0"/>
        <w:rPr>
          <w:color w:val="FF0000"/>
        </w:rPr>
      </w:pPr>
      <w:r w:rsidRPr="00E56046">
        <w:rPr>
          <w:color w:val="000000"/>
        </w:rPr>
        <w:t xml:space="preserve">3. </w:t>
      </w:r>
      <w:r w:rsidRPr="00E56046">
        <w:rPr>
          <w:b/>
          <w:color w:val="000000"/>
        </w:rPr>
        <w:t>Relationships: Student-to-Student</w:t>
      </w:r>
      <w:r w:rsidRPr="00E56046">
        <w:rPr>
          <w:color w:val="000000"/>
        </w:rPr>
        <w:t xml:space="preserve">    PSCC offers </w:t>
      </w:r>
      <w:r>
        <w:rPr>
          <w:color w:val="000000"/>
        </w:rPr>
        <w:t xml:space="preserve">many </w:t>
      </w:r>
      <w:r w:rsidRPr="00E56046">
        <w:rPr>
          <w:color w:val="000000"/>
        </w:rPr>
        <w:t xml:space="preserve">community-building structures that deepen relationships </w:t>
      </w:r>
      <w:r>
        <w:rPr>
          <w:color w:val="000000"/>
        </w:rPr>
        <w:t xml:space="preserve">among students. Designed for use in Advisory, homerooms, or throughout each day, activities are grouped by types: Meet and Greets, “Mixers,” All-Class Socializers, </w:t>
      </w:r>
      <w:r w:rsidRPr="00E56046">
        <w:rPr>
          <w:color w:val="000000"/>
        </w:rPr>
        <w:t>All-C</w:t>
      </w:r>
      <w:r>
        <w:rPr>
          <w:color w:val="000000"/>
        </w:rPr>
        <w:t>lass Discussions, Games, “</w:t>
      </w:r>
      <w:r w:rsidRPr="00E56046">
        <w:rPr>
          <w:color w:val="000000"/>
        </w:rPr>
        <w:t>I</w:t>
      </w:r>
      <w:r>
        <w:rPr>
          <w:color w:val="000000"/>
        </w:rPr>
        <w:t>n the margins and all-day-long,” Accolades, Mindfulness exercises, and Small-Group Socializers.</w:t>
      </w:r>
      <w:r>
        <w:rPr>
          <w:color w:val="FF0000"/>
        </w:rPr>
        <w:t xml:space="preserve"> </w:t>
      </w:r>
    </w:p>
    <w:p w:rsidR="00713334" w:rsidRPr="00E56046" w:rsidRDefault="00713334" w:rsidP="00713334">
      <w:pPr>
        <w:pStyle w:val="NormalWeb"/>
        <w:shd w:val="clear" w:color="auto" w:fill="FFFFFF"/>
        <w:spacing w:before="0" w:beforeAutospacing="0" w:after="0" w:afterAutospacing="0"/>
        <w:rPr>
          <w:color w:val="000000"/>
        </w:rPr>
      </w:pP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xml:space="preserve">4. </w:t>
      </w:r>
      <w:r w:rsidRPr="00E56046">
        <w:rPr>
          <w:b/>
          <w:color w:val="000000"/>
        </w:rPr>
        <w:t xml:space="preserve">Social-Emotional Learning (SEL)   </w:t>
      </w:r>
      <w:r w:rsidRPr="00BF3F74">
        <w:rPr>
          <w:color w:val="000000"/>
        </w:rPr>
        <w:t>Learn to help students</w:t>
      </w:r>
      <w:r>
        <w:rPr>
          <w:b/>
          <w:color w:val="000000"/>
        </w:rPr>
        <w:t xml:space="preserve"> </w:t>
      </w:r>
      <w:r>
        <w:rPr>
          <w:color w:val="000000"/>
        </w:rPr>
        <w:t>ex</w:t>
      </w:r>
      <w:r w:rsidRPr="00744714">
        <w:rPr>
          <w:color w:val="000000"/>
        </w:rPr>
        <w:t>plore the emotional realm of s</w:t>
      </w:r>
      <w:r>
        <w:rPr>
          <w:color w:val="000000"/>
        </w:rPr>
        <w:t xml:space="preserve">tudent life. Emphasis is on identifying and managing emotions. </w:t>
      </w:r>
      <w:r w:rsidRPr="00E56046">
        <w:rPr>
          <w:color w:val="000000"/>
        </w:rPr>
        <w:t xml:space="preserve">Select a set of social-emotional learning targets, decide when/how to teach/practice each skill/trait/value, and plan when to </w:t>
      </w:r>
      <w:r w:rsidRPr="00E56046">
        <w:rPr>
          <w:color w:val="000000"/>
        </w:rPr>
        <w:lastRenderedPageBreak/>
        <w:t>integrate SEL throughout the day. Particular emphasis is placed on teaching and practicing self-regulation.</w:t>
      </w:r>
    </w:p>
    <w:p w:rsidR="00713334" w:rsidRPr="00E56046" w:rsidRDefault="00713334" w:rsidP="00713334">
      <w:pPr>
        <w:pStyle w:val="NormalWeb"/>
        <w:shd w:val="clear" w:color="auto" w:fill="FFFFFF"/>
        <w:spacing w:before="0" w:beforeAutospacing="0" w:after="0" w:afterAutospacing="0"/>
        <w:rPr>
          <w:color w:val="000000"/>
        </w:rPr>
      </w:pP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5</w:t>
      </w:r>
      <w:r w:rsidRPr="00E56046">
        <w:rPr>
          <w:b/>
          <w:color w:val="000000"/>
        </w:rPr>
        <w:t>. Setting Expectations</w:t>
      </w:r>
      <w:r w:rsidRPr="00E56046">
        <w:rPr>
          <w:color w:val="000000"/>
        </w:rPr>
        <w:t xml:space="preserve">   Highly recommended for summer trainings, as the bulk of this work occurs in the first month of the school year. Explore methods of creating</w:t>
      </w:r>
      <w:r>
        <w:rPr>
          <w:color w:val="000000"/>
        </w:rPr>
        <w:t xml:space="preserve"> sets of classroom and schoolwide guidelines. Assess several durable, practical, evidence-based methods of setting expectations, identifying those that best fit your student’s needs, Also, </w:t>
      </w:r>
      <w:r w:rsidRPr="00E56046">
        <w:rPr>
          <w:color w:val="000000"/>
        </w:rPr>
        <w:t>language to use wi</w:t>
      </w:r>
      <w:r>
        <w:rPr>
          <w:color w:val="000000"/>
        </w:rPr>
        <w:t>th students as expectations are set.</w:t>
      </w:r>
    </w:p>
    <w:p w:rsidR="00713334" w:rsidRPr="00E56046" w:rsidRDefault="00713334" w:rsidP="00713334">
      <w:pPr>
        <w:pStyle w:val="NormalWeb"/>
        <w:shd w:val="clear" w:color="auto" w:fill="FFFFFF"/>
        <w:spacing w:before="0" w:beforeAutospacing="0" w:after="0" w:afterAutospacing="0"/>
        <w:rPr>
          <w:color w:val="000000"/>
        </w:rPr>
      </w:pP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xml:space="preserve">6. </w:t>
      </w:r>
      <w:r w:rsidRPr="00E56046">
        <w:rPr>
          <w:b/>
          <w:color w:val="000000"/>
        </w:rPr>
        <w:t>Transferring Responsibility to Students</w:t>
      </w:r>
      <w:r w:rsidRPr="00E56046">
        <w:rPr>
          <w:color w:val="000000"/>
        </w:rPr>
        <w:t xml:space="preserve">  </w:t>
      </w:r>
      <w:r>
        <w:rPr>
          <w:color w:val="000000"/>
        </w:rPr>
        <w:t xml:space="preserve"> Learn to stay ahead of the behavior game. </w:t>
      </w:r>
      <w:r w:rsidRPr="00E56046">
        <w:rPr>
          <w:color w:val="000000"/>
        </w:rPr>
        <w:t>PSCC lays out how to gradually release to students the responsibility for any classroom routine, learning event or transition. Included: 14 pieces of proactive information to consider sharing with students; three approaches to providing positive feedback; a format for gradually releasing the responsibility of any expectati</w:t>
      </w:r>
      <w:r>
        <w:rPr>
          <w:color w:val="000000"/>
        </w:rPr>
        <w:t xml:space="preserve">on to students over time, and an-easy-to-use reflective </w:t>
      </w:r>
      <w:r w:rsidRPr="00E56046">
        <w:rPr>
          <w:color w:val="000000"/>
        </w:rPr>
        <w:t>learning cycle that helps b</w:t>
      </w:r>
      <w:r>
        <w:rPr>
          <w:color w:val="000000"/>
        </w:rPr>
        <w:t xml:space="preserve">ring it all together for students.  </w:t>
      </w:r>
    </w:p>
    <w:p w:rsidR="00713334" w:rsidRPr="00E56046" w:rsidRDefault="00713334" w:rsidP="00713334">
      <w:pPr>
        <w:pStyle w:val="NormalWeb"/>
        <w:shd w:val="clear" w:color="auto" w:fill="FFFFFF"/>
        <w:spacing w:before="0" w:beforeAutospacing="0" w:after="0" w:afterAutospacing="0"/>
        <w:rPr>
          <w:color w:val="000000"/>
        </w:rPr>
      </w:pPr>
    </w:p>
    <w:p w:rsidR="00713334" w:rsidRPr="00C804D2" w:rsidRDefault="00713334" w:rsidP="00713334">
      <w:pPr>
        <w:pStyle w:val="NormalWeb"/>
        <w:shd w:val="clear" w:color="auto" w:fill="FFFFFF"/>
        <w:spacing w:before="0" w:beforeAutospacing="0" w:after="0" w:afterAutospacing="0"/>
        <w:rPr>
          <w:color w:val="FF0000"/>
        </w:rPr>
      </w:pPr>
      <w:r w:rsidRPr="00E56046">
        <w:rPr>
          <w:color w:val="000000"/>
        </w:rPr>
        <w:t xml:space="preserve">7. </w:t>
      </w:r>
      <w:r w:rsidRPr="00E56046">
        <w:rPr>
          <w:b/>
          <w:color w:val="000000"/>
        </w:rPr>
        <w:t>In-Class Redirects</w:t>
      </w:r>
      <w:r w:rsidRPr="00E56046">
        <w:rPr>
          <w:color w:val="000000"/>
        </w:rPr>
        <w:t xml:space="preserve">    Each student is unique. To manage the diverse personalities and needs of our students, PSCC offers a simple, differentiated system of reactive behavior management. Educators</w:t>
      </w:r>
      <w:r>
        <w:rPr>
          <w:color w:val="000000"/>
        </w:rPr>
        <w:t xml:space="preserve"> explore 25</w:t>
      </w:r>
      <w:r w:rsidRPr="00E56046">
        <w:rPr>
          <w:color w:val="000000"/>
        </w:rPr>
        <w:t xml:space="preserve"> redirect techniques and choose a subset that fits their student population. Clear instructions for introducing and using redirects are also provided</w:t>
      </w:r>
      <w:r>
        <w:rPr>
          <w:color w:val="000000"/>
        </w:rPr>
        <w:t>. Also included: 4 restorative practices.</w:t>
      </w: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w:t>
      </w: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xml:space="preserve">8. </w:t>
      </w:r>
      <w:r w:rsidRPr="00E56046">
        <w:rPr>
          <w:b/>
          <w:color w:val="000000"/>
        </w:rPr>
        <w:t xml:space="preserve">Lesson ‘Playbook’  </w:t>
      </w:r>
      <w:r w:rsidRPr="00E56046">
        <w:rPr>
          <w:color w:val="000000"/>
        </w:rPr>
        <w:t xml:space="preserve"> Explore several simple approaches to lesson/class hour design. Sometimes varying the delivery of content (and how it is applied) to meet different circumstances is the best move to make. </w:t>
      </w:r>
    </w:p>
    <w:p w:rsidR="00713334" w:rsidRPr="00E56046" w:rsidRDefault="00713334" w:rsidP="00713334">
      <w:pPr>
        <w:pStyle w:val="NormalWeb"/>
        <w:shd w:val="clear" w:color="auto" w:fill="FFFFFF"/>
        <w:spacing w:before="0" w:beforeAutospacing="0" w:after="0" w:afterAutospacing="0"/>
        <w:rPr>
          <w:color w:val="000000"/>
        </w:rPr>
      </w:pPr>
    </w:p>
    <w:p w:rsidR="00713334" w:rsidRDefault="00713334" w:rsidP="00713334">
      <w:pPr>
        <w:pStyle w:val="NormalWeb"/>
        <w:shd w:val="clear" w:color="auto" w:fill="FFFFFF"/>
        <w:spacing w:before="0" w:beforeAutospacing="0" w:after="0" w:afterAutospacing="0"/>
        <w:rPr>
          <w:color w:val="000000"/>
        </w:rPr>
      </w:pPr>
      <w:r w:rsidRPr="00E56046">
        <w:rPr>
          <w:color w:val="000000"/>
        </w:rPr>
        <w:t xml:space="preserve">9. </w:t>
      </w:r>
      <w:r w:rsidRPr="00E56046">
        <w:rPr>
          <w:b/>
          <w:color w:val="000000"/>
        </w:rPr>
        <w:t>Tier 2 Supports</w:t>
      </w:r>
      <w:r w:rsidRPr="00E56046">
        <w:rPr>
          <w:color w:val="000000"/>
        </w:rPr>
        <w:t xml:space="preserve">   In every school, a percentage of students will lose their way, cause disruptions for others, and take up most of our time and energy unless we have a variety of additional supports at our fingertips. </w:t>
      </w:r>
      <w:r>
        <w:rPr>
          <w:color w:val="000000"/>
        </w:rPr>
        <w:t>PSCC contains 39</w:t>
      </w:r>
      <w:r w:rsidRPr="00E56046">
        <w:rPr>
          <w:color w:val="000000"/>
        </w:rPr>
        <w:t xml:space="preserve"> Tier 2 interventions and offers a systematic way of exploring/impl</w:t>
      </w:r>
      <w:r>
        <w:rPr>
          <w:color w:val="000000"/>
        </w:rPr>
        <w:t>ementing</w:t>
      </w:r>
      <w:r w:rsidRPr="00E56046">
        <w:rPr>
          <w:color w:val="000000"/>
        </w:rPr>
        <w:t xml:space="preserve">.   </w:t>
      </w:r>
    </w:p>
    <w:p w:rsidR="00713334" w:rsidRDefault="00713334" w:rsidP="00713334">
      <w:pPr>
        <w:pStyle w:val="NormalWeb"/>
        <w:shd w:val="clear" w:color="auto" w:fill="FFFFFF"/>
        <w:spacing w:before="0" w:beforeAutospacing="0" w:after="0" w:afterAutospacing="0"/>
        <w:rPr>
          <w:color w:val="000000"/>
        </w:rPr>
      </w:pPr>
    </w:p>
    <w:p w:rsidR="00713334" w:rsidRDefault="00713334" w:rsidP="00713334">
      <w:pPr>
        <w:pStyle w:val="NormalWeb"/>
        <w:shd w:val="clear" w:color="auto" w:fill="FFFFFF"/>
        <w:spacing w:before="0" w:beforeAutospacing="0" w:after="0" w:afterAutospacing="0"/>
        <w:rPr>
          <w:color w:val="000000"/>
        </w:rPr>
      </w:pPr>
    </w:p>
    <w:p w:rsidR="00713334" w:rsidRPr="00E56046" w:rsidRDefault="00713334" w:rsidP="00713334">
      <w:pPr>
        <w:pStyle w:val="NormalWeb"/>
        <w:shd w:val="clear" w:color="auto" w:fill="FFFFFF"/>
        <w:spacing w:before="0" w:beforeAutospacing="0" w:after="0" w:afterAutospacing="0"/>
        <w:rPr>
          <w:color w:val="000000"/>
        </w:rPr>
      </w:pPr>
      <w:r w:rsidRPr="00E56046">
        <w:rPr>
          <w:color w:val="000000"/>
        </w:rPr>
        <w:t xml:space="preserve">10. </w:t>
      </w:r>
      <w:r w:rsidRPr="00E56046">
        <w:rPr>
          <w:b/>
          <w:color w:val="000000"/>
        </w:rPr>
        <w:t>Tier 2 Systems and Roles</w:t>
      </w:r>
      <w:r>
        <w:rPr>
          <w:b/>
          <w:color w:val="000000"/>
        </w:rPr>
        <w:t xml:space="preserve"> </w:t>
      </w:r>
      <w:r w:rsidRPr="00E56046">
        <w:rPr>
          <w:color w:val="000000"/>
        </w:rPr>
        <w:t xml:space="preserve">  To make sure students receive early and effective Tier 2 support, PSCC helps staff implement a systematic approach to Tier 2; one with defined roles and multiple layers of redundancy to help make sure no stude</w:t>
      </w:r>
      <w:r>
        <w:rPr>
          <w:color w:val="000000"/>
        </w:rPr>
        <w:t>nt is overlooked.</w:t>
      </w:r>
    </w:p>
    <w:p w:rsidR="002E2514" w:rsidRDefault="002E2514" w:rsidP="009B5734">
      <w:pPr>
        <w:pStyle w:val="ListParagraph"/>
        <w:spacing w:after="0" w:line="240" w:lineRule="auto"/>
        <w:ind w:left="1080"/>
        <w:rPr>
          <w:rFonts w:ascii="Times New Roman" w:eastAsia="Times New Roman" w:hAnsi="Times New Roman" w:cs="Times New Roman"/>
          <w:bCs/>
          <w:color w:val="000000"/>
          <w:sz w:val="24"/>
          <w:szCs w:val="24"/>
        </w:rPr>
      </w:pPr>
    </w:p>
    <w:p w:rsidR="008B05C9" w:rsidRDefault="008B05C9" w:rsidP="009B5734">
      <w:pPr>
        <w:pStyle w:val="ListParagraph"/>
        <w:spacing w:after="0" w:line="240" w:lineRule="auto"/>
        <w:ind w:left="1080"/>
        <w:rPr>
          <w:rFonts w:ascii="Times New Roman" w:eastAsia="Times New Roman" w:hAnsi="Times New Roman" w:cs="Times New Roman"/>
          <w:bCs/>
          <w:color w:val="000000"/>
          <w:sz w:val="24"/>
          <w:szCs w:val="24"/>
        </w:rPr>
      </w:pPr>
    </w:p>
    <w:p w:rsidR="008B05C9" w:rsidRDefault="008B05C9" w:rsidP="009B5734">
      <w:pPr>
        <w:pStyle w:val="ListParagraph"/>
        <w:spacing w:after="0" w:line="240" w:lineRule="auto"/>
        <w:ind w:left="1080"/>
        <w:rPr>
          <w:rFonts w:ascii="Times New Roman" w:eastAsia="Times New Roman" w:hAnsi="Times New Roman" w:cs="Times New Roman"/>
          <w:bCs/>
          <w:color w:val="000000"/>
          <w:sz w:val="24"/>
          <w:szCs w:val="24"/>
        </w:rPr>
      </w:pPr>
    </w:p>
    <w:p w:rsidR="008B05C9" w:rsidRDefault="008B05C9" w:rsidP="008B05C9">
      <w:pPr>
        <w:spacing w:after="0" w:line="240" w:lineRule="auto"/>
        <w:rPr>
          <w:rFonts w:ascii="Times New Roman" w:eastAsia="Times New Roman" w:hAnsi="Times New Roman" w:cs="Times New Roman"/>
          <w:bCs/>
          <w:color w:val="000000"/>
          <w:sz w:val="24"/>
          <w:szCs w:val="24"/>
        </w:rPr>
      </w:pPr>
    </w:p>
    <w:p w:rsidR="008B05C9" w:rsidRDefault="008B05C9" w:rsidP="008B05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Chris Hagedorn</w:t>
      </w:r>
    </w:p>
    <w:p w:rsidR="008B05C9" w:rsidRDefault="008B05C9" w:rsidP="008B05C9">
      <w:pPr>
        <w:spacing w:after="0" w:line="240" w:lineRule="auto"/>
        <w:rPr>
          <w:rFonts w:ascii="Times New Roman" w:eastAsia="Times New Roman" w:hAnsi="Times New Roman" w:cs="Times New Roman"/>
          <w:bCs/>
          <w:color w:val="000000"/>
          <w:sz w:val="24"/>
          <w:szCs w:val="24"/>
        </w:rPr>
      </w:pPr>
      <w:hyperlink r:id="rId12" w:history="1">
        <w:r w:rsidRPr="00BE447D">
          <w:rPr>
            <w:rStyle w:val="Hyperlink"/>
            <w:rFonts w:ascii="Times New Roman" w:eastAsia="Times New Roman" w:hAnsi="Times New Roman" w:cs="Times New Roman"/>
            <w:bCs/>
            <w:sz w:val="24"/>
            <w:szCs w:val="24"/>
          </w:rPr>
          <w:t>chris@culturepiece.com</w:t>
        </w:r>
      </w:hyperlink>
    </w:p>
    <w:p w:rsidR="008B05C9" w:rsidRDefault="008B05C9" w:rsidP="008B05C9">
      <w:pPr>
        <w:spacing w:after="0" w:line="240" w:lineRule="auto"/>
        <w:rPr>
          <w:rFonts w:ascii="Times New Roman" w:eastAsia="Times New Roman" w:hAnsi="Times New Roman" w:cs="Times New Roman"/>
          <w:bCs/>
          <w:color w:val="000000"/>
          <w:sz w:val="24"/>
          <w:szCs w:val="24"/>
        </w:rPr>
      </w:pPr>
      <w:hyperlink r:id="rId13" w:history="1">
        <w:r w:rsidRPr="00BE447D">
          <w:rPr>
            <w:rStyle w:val="Hyperlink"/>
            <w:rFonts w:ascii="Times New Roman" w:eastAsia="Times New Roman" w:hAnsi="Times New Roman" w:cs="Times New Roman"/>
            <w:bCs/>
            <w:sz w:val="24"/>
            <w:szCs w:val="24"/>
          </w:rPr>
          <w:t>www.culturepiece.com</w:t>
        </w:r>
      </w:hyperlink>
    </w:p>
    <w:p w:rsidR="008B05C9" w:rsidRPr="008B05C9" w:rsidRDefault="008B05C9" w:rsidP="008B05C9">
      <w:pPr>
        <w:spacing w:after="0" w:line="240"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612 644 3027</w:t>
      </w:r>
      <w:bookmarkStart w:id="0" w:name="_GoBack"/>
      <w:bookmarkEnd w:id="0"/>
    </w:p>
    <w:sectPr w:rsidR="008B05C9" w:rsidRPr="008B05C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0200" w:rsidRDefault="00A40200" w:rsidP="008B05C9">
      <w:pPr>
        <w:spacing w:after="0" w:line="240" w:lineRule="auto"/>
      </w:pPr>
      <w:r>
        <w:separator/>
      </w:r>
    </w:p>
  </w:endnote>
  <w:endnote w:type="continuationSeparator" w:id="0">
    <w:p w:rsidR="00A40200" w:rsidRDefault="00A40200" w:rsidP="008B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126455"/>
      <w:docPartObj>
        <w:docPartGallery w:val="Page Numbers (Bottom of Page)"/>
        <w:docPartUnique/>
      </w:docPartObj>
    </w:sdtPr>
    <w:sdtEndPr>
      <w:rPr>
        <w:noProof/>
      </w:rPr>
    </w:sdtEndPr>
    <w:sdtContent>
      <w:p w:rsidR="008B05C9" w:rsidRDefault="008B05C9">
        <w:pPr>
          <w:pStyle w:val="Footer"/>
          <w:jc w:val="right"/>
        </w:pPr>
        <w:r>
          <w:t xml:space="preserve">Copyright C 2020 by The Culture Piece. All rights reserved.                                              </w:t>
        </w:r>
        <w:r>
          <w:fldChar w:fldCharType="begin"/>
        </w:r>
        <w:r>
          <w:instrText xml:space="preserve"> PAGE   \* MERGEFORMAT </w:instrText>
        </w:r>
        <w:r>
          <w:fldChar w:fldCharType="separate"/>
        </w:r>
        <w:r>
          <w:rPr>
            <w:noProof/>
          </w:rPr>
          <w:t>1</w:t>
        </w:r>
        <w:r>
          <w:rPr>
            <w:noProof/>
          </w:rPr>
          <w:fldChar w:fldCharType="end"/>
        </w:r>
      </w:p>
    </w:sdtContent>
  </w:sdt>
  <w:p w:rsidR="008B05C9" w:rsidRDefault="008B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0200" w:rsidRDefault="00A40200" w:rsidP="008B05C9">
      <w:pPr>
        <w:spacing w:after="0" w:line="240" w:lineRule="auto"/>
      </w:pPr>
      <w:r>
        <w:separator/>
      </w:r>
    </w:p>
  </w:footnote>
  <w:footnote w:type="continuationSeparator" w:id="0">
    <w:p w:rsidR="00A40200" w:rsidRDefault="00A40200" w:rsidP="008B0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A7B61"/>
    <w:multiLevelType w:val="hybridMultilevel"/>
    <w:tmpl w:val="73BC5094"/>
    <w:lvl w:ilvl="0" w:tplc="8C1EB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722524"/>
    <w:multiLevelType w:val="hybridMultilevel"/>
    <w:tmpl w:val="18827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01042"/>
    <w:multiLevelType w:val="hybridMultilevel"/>
    <w:tmpl w:val="E894F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34"/>
    <w:rsid w:val="002E2514"/>
    <w:rsid w:val="00713334"/>
    <w:rsid w:val="008B05C9"/>
    <w:rsid w:val="009B5734"/>
    <w:rsid w:val="00A4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B9F735-3E06-48CF-AC1D-B7D6C60A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34"/>
    <w:pPr>
      <w:ind w:left="720"/>
      <w:contextualSpacing/>
    </w:pPr>
  </w:style>
  <w:style w:type="paragraph" w:styleId="NormalWeb">
    <w:name w:val="Normal (Web)"/>
    <w:basedOn w:val="Normal"/>
    <w:uiPriority w:val="99"/>
    <w:unhideWhenUsed/>
    <w:rsid w:val="009B57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05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5C9"/>
  </w:style>
  <w:style w:type="paragraph" w:styleId="Footer">
    <w:name w:val="footer"/>
    <w:basedOn w:val="Normal"/>
    <w:link w:val="FooterChar"/>
    <w:uiPriority w:val="99"/>
    <w:unhideWhenUsed/>
    <w:rsid w:val="008B05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5C9"/>
  </w:style>
  <w:style w:type="character" w:styleId="Hyperlink">
    <w:name w:val="Hyperlink"/>
    <w:basedOn w:val="DefaultParagraphFont"/>
    <w:uiPriority w:val="99"/>
    <w:unhideWhenUsed/>
    <w:rsid w:val="008B05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www.culturepiece.com"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chris@culturepie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65D7AE-BABB-4214-9609-1A9AA0FC2817}" type="doc">
      <dgm:prSet loTypeId="urn:microsoft.com/office/officeart/2005/8/layout/pyramid1" loCatId="pyramid" qsTypeId="urn:microsoft.com/office/officeart/2005/8/quickstyle/simple1" qsCatId="simple" csTypeId="urn:microsoft.com/office/officeart/2005/8/colors/accent0_1" csCatId="mainScheme" phldr="1"/>
      <dgm:spPr/>
    </dgm:pt>
    <dgm:pt modelId="{0240719E-1261-4FB4-8807-75054ED2CD86}">
      <dgm:prSet phldrT="[Text]" custT="1"/>
      <dgm:spPr>
        <a:xfrm>
          <a:off x="2589768" y="0"/>
          <a:ext cx="575803"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200" b="0">
              <a:solidFill>
                <a:sysClr val="windowText" lastClr="000000">
                  <a:hueOff val="0"/>
                  <a:satOff val="0"/>
                  <a:lumOff val="0"/>
                  <a:alphaOff val="0"/>
                </a:sysClr>
              </a:solidFill>
              <a:latin typeface="Calibri" panose="020F0502020204030204"/>
              <a:ea typeface="+mn-ea"/>
              <a:cs typeface="+mn-cs"/>
            </a:rPr>
            <a:t>Tier 2 Systems</a:t>
          </a:r>
        </a:p>
        <a:p>
          <a:r>
            <a:rPr lang="en-US" sz="1200" b="0">
              <a:solidFill>
                <a:sysClr val="windowText" lastClr="000000">
                  <a:hueOff val="0"/>
                  <a:satOff val="0"/>
                  <a:lumOff val="0"/>
                  <a:alphaOff val="0"/>
                </a:sysClr>
              </a:solidFill>
              <a:latin typeface="Calibri" panose="020F0502020204030204"/>
              <a:ea typeface="+mn-ea"/>
              <a:cs typeface="+mn-cs"/>
            </a:rPr>
            <a:t>&amp; Roles</a:t>
          </a:r>
        </a:p>
        <a:p>
          <a:endParaRPr lang="en-US" sz="500">
            <a:solidFill>
              <a:sysClr val="windowText" lastClr="000000">
                <a:hueOff val="0"/>
                <a:satOff val="0"/>
                <a:lumOff val="0"/>
                <a:alphaOff val="0"/>
              </a:sysClr>
            </a:solidFill>
            <a:latin typeface="Calibri" panose="020F0502020204030204"/>
            <a:ea typeface="+mn-ea"/>
            <a:cs typeface="+mn-cs"/>
          </a:endParaRPr>
        </a:p>
      </dgm:t>
    </dgm:pt>
    <dgm:pt modelId="{0178DBFF-3E00-4EF8-8FB2-88D66241802B}" type="parTrans" cxnId="{3DEB6C75-6CDC-4287-BA64-6292007E2D4D}">
      <dgm:prSet/>
      <dgm:spPr/>
      <dgm:t>
        <a:bodyPr/>
        <a:lstStyle/>
        <a:p>
          <a:endParaRPr lang="en-US"/>
        </a:p>
      </dgm:t>
    </dgm:pt>
    <dgm:pt modelId="{2461225E-A709-42ED-A9CF-EC545502F16F}" type="sibTrans" cxnId="{3DEB6C75-6CDC-4287-BA64-6292007E2D4D}">
      <dgm:prSet/>
      <dgm:spPr/>
      <dgm:t>
        <a:bodyPr/>
        <a:lstStyle/>
        <a:p>
          <a:endParaRPr lang="en-US"/>
        </a:p>
      </dgm:t>
    </dgm:pt>
    <dgm:pt modelId="{7AB3CAE3-078C-4CB9-A5A2-E5E2BD2BC1C4}">
      <dgm:prSet phldrT="[Text]" custT="1"/>
      <dgm:spPr>
        <a:xfrm>
          <a:off x="2301866" y="426215"/>
          <a:ext cx="1151607"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400" b="0">
              <a:solidFill>
                <a:sysClr val="windowText" lastClr="000000">
                  <a:hueOff val="0"/>
                  <a:satOff val="0"/>
                  <a:lumOff val="0"/>
                  <a:alphaOff val="0"/>
                </a:sysClr>
              </a:solidFill>
              <a:latin typeface="Calibri" panose="020F0502020204030204"/>
              <a:ea typeface="+mn-ea"/>
              <a:cs typeface="+mn-cs"/>
            </a:rPr>
            <a:t>Tier 2 Supports</a:t>
          </a:r>
        </a:p>
      </dgm:t>
    </dgm:pt>
    <dgm:pt modelId="{2EEFEF96-37CB-42B3-A608-7CDB7687D080}" type="parTrans" cxnId="{0DEAE553-31BA-428E-91B5-9D42C4E4BB2B}">
      <dgm:prSet/>
      <dgm:spPr/>
      <dgm:t>
        <a:bodyPr/>
        <a:lstStyle/>
        <a:p>
          <a:endParaRPr lang="en-US"/>
        </a:p>
      </dgm:t>
    </dgm:pt>
    <dgm:pt modelId="{88E82E44-EA08-4E02-BE88-62AF0C680743}" type="sibTrans" cxnId="{0DEAE553-31BA-428E-91B5-9D42C4E4BB2B}">
      <dgm:prSet/>
      <dgm:spPr/>
      <dgm:t>
        <a:bodyPr/>
        <a:lstStyle/>
        <a:p>
          <a:endParaRPr lang="en-US"/>
        </a:p>
      </dgm:t>
    </dgm:pt>
    <dgm:pt modelId="{DB83D398-20D8-45B0-AA1E-B05A9346FB53}">
      <dgm:prSet phldrT="[Text]" custT="1"/>
      <dgm:spPr>
        <a:xfrm>
          <a:off x="2015312" y="861048"/>
          <a:ext cx="1724715" cy="424220"/>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Lesson</a:t>
          </a:r>
          <a:r>
            <a:rPr lang="en-US" sz="1300">
              <a:solidFill>
                <a:sysClr val="windowText" lastClr="000000">
                  <a:hueOff val="0"/>
                  <a:satOff val="0"/>
                  <a:lumOff val="0"/>
                  <a:alphaOff val="0"/>
                </a:sysClr>
              </a:solidFill>
              <a:latin typeface="Calibri" panose="020F0502020204030204"/>
              <a:ea typeface="+mn-ea"/>
              <a:cs typeface="+mn-cs"/>
            </a:rPr>
            <a:t> </a:t>
          </a:r>
          <a:r>
            <a:rPr lang="en-US" sz="1050">
              <a:solidFill>
                <a:sysClr val="windowText" lastClr="000000">
                  <a:hueOff val="0"/>
                  <a:satOff val="0"/>
                  <a:lumOff val="0"/>
                  <a:alphaOff val="0"/>
                </a:sysClr>
              </a:solidFill>
              <a:latin typeface="Calibri" panose="020F0502020204030204"/>
              <a:ea typeface="+mn-ea"/>
              <a:cs typeface="+mn-cs"/>
            </a:rPr>
            <a:t>Playbook</a:t>
          </a:r>
        </a:p>
      </dgm:t>
    </dgm:pt>
    <dgm:pt modelId="{1BBC1197-347B-48E8-8F7B-F4AADDB404A6}" type="parTrans" cxnId="{7DA6B6FD-815E-4D66-9D1E-BFAC2B162CD2}">
      <dgm:prSet/>
      <dgm:spPr/>
      <dgm:t>
        <a:bodyPr/>
        <a:lstStyle/>
        <a:p>
          <a:endParaRPr lang="en-US"/>
        </a:p>
      </dgm:t>
    </dgm:pt>
    <dgm:pt modelId="{8B0D4B51-E267-4C65-9BA5-F902955B9D14}" type="sibTrans" cxnId="{7DA6B6FD-815E-4D66-9D1E-BFAC2B162CD2}">
      <dgm:prSet/>
      <dgm:spPr/>
      <dgm:t>
        <a:bodyPr/>
        <a:lstStyle/>
        <a:p>
          <a:endParaRPr lang="en-US"/>
        </a:p>
      </dgm:t>
    </dgm:pt>
    <dgm:pt modelId="{7BD2020A-1AE1-44F9-B7AE-6C0F86CF6756}">
      <dgm:prSet phldrT="[Text]" custT="1"/>
      <dgm:spPr>
        <a:xfrm>
          <a:off x="1727410" y="1276650"/>
          <a:ext cx="2300519"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In-class Redirects</a:t>
          </a:r>
        </a:p>
      </dgm:t>
    </dgm:pt>
    <dgm:pt modelId="{25EC691A-DC23-4437-A6FA-6DE67C33775C}" type="parTrans" cxnId="{130B6AAB-FEA0-4B01-9659-52DF067B4E7E}">
      <dgm:prSet/>
      <dgm:spPr/>
      <dgm:t>
        <a:bodyPr/>
        <a:lstStyle/>
        <a:p>
          <a:endParaRPr lang="en-US"/>
        </a:p>
      </dgm:t>
    </dgm:pt>
    <dgm:pt modelId="{6C912D6C-466A-4A2C-9E06-C9FC29B0AC9F}" type="sibTrans" cxnId="{130B6AAB-FEA0-4B01-9659-52DF067B4E7E}">
      <dgm:prSet/>
      <dgm:spPr/>
      <dgm:t>
        <a:bodyPr/>
        <a:lstStyle/>
        <a:p>
          <a:endParaRPr lang="en-US"/>
        </a:p>
      </dgm:t>
    </dgm:pt>
    <dgm:pt modelId="{EDED328C-8A91-494E-835B-274A7ECD4BE3}">
      <dgm:prSet phldrT="[Text]" custT="1"/>
      <dgm:spPr>
        <a:xfrm>
          <a:off x="1446987" y="1688391"/>
          <a:ext cx="2876323"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Transferring Responsibility to Students</a:t>
          </a:r>
        </a:p>
      </dgm:t>
    </dgm:pt>
    <dgm:pt modelId="{FF008FE3-D61E-4FFC-B24B-FC5D9EBCBBC3}" type="parTrans" cxnId="{73BA5E82-BD48-4D83-8FBB-D06474692B18}">
      <dgm:prSet/>
      <dgm:spPr/>
      <dgm:t>
        <a:bodyPr/>
        <a:lstStyle/>
        <a:p>
          <a:endParaRPr lang="en-US"/>
        </a:p>
      </dgm:t>
    </dgm:pt>
    <dgm:pt modelId="{3A837E38-3A05-4B8E-B141-367F2560FD42}" type="sibTrans" cxnId="{73BA5E82-BD48-4D83-8FBB-D06474692B18}">
      <dgm:prSet/>
      <dgm:spPr/>
      <dgm:t>
        <a:bodyPr/>
        <a:lstStyle/>
        <a:p>
          <a:endParaRPr lang="en-US"/>
        </a:p>
      </dgm:t>
    </dgm:pt>
    <dgm:pt modelId="{A06275DF-F205-43DD-B24A-1A1B7A0B9CAF}">
      <dgm:prSet phldrT="[Text]" custT="1"/>
      <dgm:spPr>
        <a:xfrm>
          <a:off x="1165139" y="2120215"/>
          <a:ext cx="3452126"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Setting Expectations</a:t>
          </a:r>
        </a:p>
      </dgm:t>
    </dgm:pt>
    <dgm:pt modelId="{D69BE087-70D2-4C20-AC34-BB73A215CD32}" type="parTrans" cxnId="{51A0371C-15D4-4FA6-922E-EFC7603CB6DD}">
      <dgm:prSet/>
      <dgm:spPr/>
      <dgm:t>
        <a:bodyPr/>
        <a:lstStyle/>
        <a:p>
          <a:endParaRPr lang="en-US"/>
        </a:p>
      </dgm:t>
    </dgm:pt>
    <dgm:pt modelId="{2DBBBA5B-53C0-4CEE-BDDF-3DC88623CAF6}" type="sibTrans" cxnId="{51A0371C-15D4-4FA6-922E-EFC7603CB6DD}">
      <dgm:prSet/>
      <dgm:spPr/>
      <dgm:t>
        <a:bodyPr/>
        <a:lstStyle/>
        <a:p>
          <a:endParaRPr lang="en-US"/>
        </a:p>
      </dgm:t>
    </dgm:pt>
    <dgm:pt modelId="{A3F89F4D-374A-473C-A472-A03E15D4F5C8}">
      <dgm:prSet phldrT="[Text]" custT="1"/>
      <dgm:spPr>
        <a:xfrm>
          <a:off x="878648" y="2555295"/>
          <a:ext cx="4027930"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Social-Emotional Learning (SEL)</a:t>
          </a:r>
        </a:p>
      </dgm:t>
    </dgm:pt>
    <dgm:pt modelId="{2D00F05E-3BF1-45F8-8D60-790C7F12435D}" type="parTrans" cxnId="{593A4DA4-E119-4C71-A653-13D84B16FE40}">
      <dgm:prSet/>
      <dgm:spPr/>
      <dgm:t>
        <a:bodyPr/>
        <a:lstStyle/>
        <a:p>
          <a:endParaRPr lang="en-US"/>
        </a:p>
      </dgm:t>
    </dgm:pt>
    <dgm:pt modelId="{50F12EDA-9354-490A-9EEC-0D0E8669907A}" type="sibTrans" cxnId="{593A4DA4-E119-4C71-A653-13D84B16FE40}">
      <dgm:prSet/>
      <dgm:spPr/>
      <dgm:t>
        <a:bodyPr/>
        <a:lstStyle/>
        <a:p>
          <a:endParaRPr lang="en-US"/>
        </a:p>
      </dgm:t>
    </dgm:pt>
    <dgm:pt modelId="{15C6BE23-7D19-4F3F-BC03-53BFB8E734F4}">
      <dgm:prSet phldrT="[Text]" custT="1"/>
      <dgm:spPr>
        <a:xfrm>
          <a:off x="598177" y="2979098"/>
          <a:ext cx="4603733"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Relationships: Student-to-Student-- Circle Meetings, Advisories, and throughout the day</a:t>
          </a:r>
        </a:p>
      </dgm:t>
    </dgm:pt>
    <dgm:pt modelId="{D84AEDC5-1A4B-4B1B-9C42-E341A9D8E2BF}" type="parTrans" cxnId="{6B1A3BBE-6C78-41E0-A74A-289D8B44B7D6}">
      <dgm:prSet/>
      <dgm:spPr/>
      <dgm:t>
        <a:bodyPr/>
        <a:lstStyle/>
        <a:p>
          <a:endParaRPr lang="en-US"/>
        </a:p>
      </dgm:t>
    </dgm:pt>
    <dgm:pt modelId="{F5BCDC44-04FA-412D-8539-B15365EF4E13}" type="sibTrans" cxnId="{6B1A3BBE-6C78-41E0-A74A-289D8B44B7D6}">
      <dgm:prSet/>
      <dgm:spPr/>
      <dgm:t>
        <a:bodyPr/>
        <a:lstStyle/>
        <a:p>
          <a:endParaRPr lang="en-US"/>
        </a:p>
      </dgm:t>
    </dgm:pt>
    <dgm:pt modelId="{2D2F9EB0-5C11-4DED-9D73-B767C0A1D1A2}">
      <dgm:prSet phldrT="[Text]" custT="1"/>
      <dgm:spPr>
        <a:xfrm>
          <a:off x="287901" y="3407725"/>
          <a:ext cx="5179537"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en-US" sz="1050">
              <a:solidFill>
                <a:sysClr val="windowText" lastClr="000000">
                  <a:hueOff val="0"/>
                  <a:satOff val="0"/>
                  <a:lumOff val="0"/>
                  <a:alphaOff val="0"/>
                </a:sysClr>
              </a:solidFill>
              <a:latin typeface="Calibri" panose="020F0502020204030204"/>
              <a:ea typeface="+mn-ea"/>
              <a:cs typeface="+mn-cs"/>
            </a:rPr>
            <a:t>Tier 1: Relationships: Educator-to-Student, Colleagues, Families</a:t>
          </a:r>
        </a:p>
      </dgm:t>
    </dgm:pt>
    <dgm:pt modelId="{C7CDE164-CC87-40C7-BBCF-66F3399D1685}" type="parTrans" cxnId="{FE6955B7-99B8-4E88-8B3F-B40DF27E2BEA}">
      <dgm:prSet/>
      <dgm:spPr/>
      <dgm:t>
        <a:bodyPr/>
        <a:lstStyle/>
        <a:p>
          <a:endParaRPr lang="en-US"/>
        </a:p>
      </dgm:t>
    </dgm:pt>
    <dgm:pt modelId="{0F27C575-44FF-4331-9D42-7562F65B6B16}" type="sibTrans" cxnId="{FE6955B7-99B8-4E88-8B3F-B40DF27E2BEA}">
      <dgm:prSet/>
      <dgm:spPr/>
      <dgm:t>
        <a:bodyPr/>
        <a:lstStyle/>
        <a:p>
          <a:endParaRPr lang="en-US"/>
        </a:p>
      </dgm:t>
    </dgm:pt>
    <dgm:pt modelId="{8DCD0519-542F-4EA1-AB82-B6D65B290216}">
      <dgm:prSet phldrT="[Text]" custT="1"/>
      <dgm:spPr>
        <a:xfrm>
          <a:off x="0" y="3824389"/>
          <a:ext cx="5755341" cy="426215"/>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endParaRPr lang="en-US" sz="1300">
            <a:solidFill>
              <a:sysClr val="windowText" lastClr="000000">
                <a:hueOff val="0"/>
                <a:satOff val="0"/>
                <a:lumOff val="0"/>
                <a:alphaOff val="0"/>
              </a:sysClr>
            </a:solidFill>
            <a:latin typeface="Calibri" panose="020F0502020204030204"/>
            <a:ea typeface="+mn-ea"/>
            <a:cs typeface="+mn-cs"/>
          </a:endParaRPr>
        </a:p>
        <a:p>
          <a:r>
            <a:rPr lang="en-US" sz="1050">
              <a:solidFill>
                <a:sysClr val="windowText" lastClr="000000">
                  <a:hueOff val="0"/>
                  <a:satOff val="0"/>
                  <a:lumOff val="0"/>
                  <a:alphaOff val="0"/>
                </a:sysClr>
              </a:solidFill>
              <a:latin typeface="Calibri" panose="020F0502020204030204"/>
              <a:ea typeface="+mn-ea"/>
              <a:cs typeface="+mn-cs"/>
            </a:rPr>
            <a:t>Tier 1: Relationships: Educator self-knowledge, self-care, and values</a:t>
          </a:r>
        </a:p>
      </dgm:t>
    </dgm:pt>
    <dgm:pt modelId="{4AC94C67-695E-4A7C-BD33-5FE80F0E5BC9}" type="parTrans" cxnId="{83BE37B2-E177-48D3-BEA7-1768D5A2EBCD}">
      <dgm:prSet/>
      <dgm:spPr/>
      <dgm:t>
        <a:bodyPr/>
        <a:lstStyle/>
        <a:p>
          <a:endParaRPr lang="en-US"/>
        </a:p>
      </dgm:t>
    </dgm:pt>
    <dgm:pt modelId="{7A5FBF42-9382-4BE9-A1E1-9FE127BF7FBA}" type="sibTrans" cxnId="{83BE37B2-E177-48D3-BEA7-1768D5A2EBCD}">
      <dgm:prSet/>
      <dgm:spPr/>
      <dgm:t>
        <a:bodyPr/>
        <a:lstStyle/>
        <a:p>
          <a:endParaRPr lang="en-US"/>
        </a:p>
      </dgm:t>
    </dgm:pt>
    <dgm:pt modelId="{4A3304D5-77FF-4C07-A349-84C017ADC11E}" type="pres">
      <dgm:prSet presAssocID="{9165D7AE-BABB-4214-9609-1A9AA0FC2817}" presName="Name0" presStyleCnt="0">
        <dgm:presLayoutVars>
          <dgm:dir/>
          <dgm:animLvl val="lvl"/>
          <dgm:resizeHandles val="exact"/>
        </dgm:presLayoutVars>
      </dgm:prSet>
      <dgm:spPr/>
    </dgm:pt>
    <dgm:pt modelId="{6BD840BC-8CF5-4EC7-AEEA-D154C4A2016F}" type="pres">
      <dgm:prSet presAssocID="{0240719E-1261-4FB4-8807-75054ED2CD86}" presName="Name8" presStyleCnt="0"/>
      <dgm:spPr/>
    </dgm:pt>
    <dgm:pt modelId="{7A73C907-0B50-4550-A7A0-5C023B1E4965}" type="pres">
      <dgm:prSet presAssocID="{0240719E-1261-4FB4-8807-75054ED2CD86}" presName="level" presStyleLbl="node1" presStyleIdx="0" presStyleCnt="10" custScaleX="187249">
        <dgm:presLayoutVars>
          <dgm:chMax val="1"/>
          <dgm:bulletEnabled val="1"/>
        </dgm:presLayoutVars>
      </dgm:prSet>
      <dgm:spPr>
        <a:prstGeom prst="trapezoid">
          <a:avLst>
            <a:gd name="adj" fmla="val 67548"/>
          </a:avLst>
        </a:prstGeom>
      </dgm:spPr>
      <dgm:t>
        <a:bodyPr/>
        <a:lstStyle/>
        <a:p>
          <a:endParaRPr lang="en-US"/>
        </a:p>
      </dgm:t>
    </dgm:pt>
    <dgm:pt modelId="{27D9B980-D463-4CEA-AA7E-DFB685F718DC}" type="pres">
      <dgm:prSet presAssocID="{0240719E-1261-4FB4-8807-75054ED2CD86}" presName="levelTx" presStyleLbl="revTx" presStyleIdx="0" presStyleCnt="0">
        <dgm:presLayoutVars>
          <dgm:chMax val="1"/>
          <dgm:bulletEnabled val="1"/>
        </dgm:presLayoutVars>
      </dgm:prSet>
      <dgm:spPr/>
      <dgm:t>
        <a:bodyPr/>
        <a:lstStyle/>
        <a:p>
          <a:endParaRPr lang="en-US"/>
        </a:p>
      </dgm:t>
    </dgm:pt>
    <dgm:pt modelId="{6268EA4B-566E-4965-89B5-9A09FC38A8B3}" type="pres">
      <dgm:prSet presAssocID="{7AB3CAE3-078C-4CB9-A5A2-E5E2BD2BC1C4}" presName="Name8" presStyleCnt="0"/>
      <dgm:spPr/>
    </dgm:pt>
    <dgm:pt modelId="{FA08C292-F316-4BCE-96BD-242D5E35A3E9}" type="pres">
      <dgm:prSet presAssocID="{7AB3CAE3-078C-4CB9-A5A2-E5E2BD2BC1C4}" presName="level" presStyleLbl="node1" presStyleIdx="1" presStyleCnt="10" custScaleX="150978">
        <dgm:presLayoutVars>
          <dgm:chMax val="1"/>
          <dgm:bulletEnabled val="1"/>
        </dgm:presLayoutVars>
      </dgm:prSet>
      <dgm:spPr>
        <a:prstGeom prst="trapezoid">
          <a:avLst>
            <a:gd name="adj" fmla="val 67548"/>
          </a:avLst>
        </a:prstGeom>
      </dgm:spPr>
      <dgm:t>
        <a:bodyPr/>
        <a:lstStyle/>
        <a:p>
          <a:endParaRPr lang="en-US"/>
        </a:p>
      </dgm:t>
    </dgm:pt>
    <dgm:pt modelId="{987939B2-B86F-44E0-AB46-09DA7DA814E3}" type="pres">
      <dgm:prSet presAssocID="{7AB3CAE3-078C-4CB9-A5A2-E5E2BD2BC1C4}" presName="levelTx" presStyleLbl="revTx" presStyleIdx="0" presStyleCnt="0">
        <dgm:presLayoutVars>
          <dgm:chMax val="1"/>
          <dgm:bulletEnabled val="1"/>
        </dgm:presLayoutVars>
      </dgm:prSet>
      <dgm:spPr/>
      <dgm:t>
        <a:bodyPr/>
        <a:lstStyle/>
        <a:p>
          <a:endParaRPr lang="en-US"/>
        </a:p>
      </dgm:t>
    </dgm:pt>
    <dgm:pt modelId="{DA9C7C14-3CBE-42E5-A227-9D3830858693}" type="pres">
      <dgm:prSet presAssocID="{DB83D398-20D8-45B0-AA1E-B05A9346FB53}" presName="Name8" presStyleCnt="0"/>
      <dgm:spPr/>
    </dgm:pt>
    <dgm:pt modelId="{3583D25F-32CE-4752-874E-260F4E749B5C}" type="pres">
      <dgm:prSet presAssocID="{DB83D398-20D8-45B0-AA1E-B05A9346FB53}" presName="level" presStyleLbl="node1" presStyleIdx="2" presStyleCnt="10" custScaleY="99532" custLinFactNeighborY="2022">
        <dgm:presLayoutVars>
          <dgm:chMax val="1"/>
          <dgm:bulletEnabled val="1"/>
        </dgm:presLayoutVars>
      </dgm:prSet>
      <dgm:spPr>
        <a:prstGeom prst="trapezoid">
          <a:avLst>
            <a:gd name="adj" fmla="val 67548"/>
          </a:avLst>
        </a:prstGeom>
      </dgm:spPr>
      <dgm:t>
        <a:bodyPr/>
        <a:lstStyle/>
        <a:p>
          <a:endParaRPr lang="en-US"/>
        </a:p>
      </dgm:t>
    </dgm:pt>
    <dgm:pt modelId="{1C10E60E-EE12-44E4-A9DC-3507807DE8DF}" type="pres">
      <dgm:prSet presAssocID="{DB83D398-20D8-45B0-AA1E-B05A9346FB53}" presName="levelTx" presStyleLbl="revTx" presStyleIdx="0" presStyleCnt="0">
        <dgm:presLayoutVars>
          <dgm:chMax val="1"/>
          <dgm:bulletEnabled val="1"/>
        </dgm:presLayoutVars>
      </dgm:prSet>
      <dgm:spPr/>
      <dgm:t>
        <a:bodyPr/>
        <a:lstStyle/>
        <a:p>
          <a:endParaRPr lang="en-US"/>
        </a:p>
      </dgm:t>
    </dgm:pt>
    <dgm:pt modelId="{0BFC1E13-7E99-48E2-B5CC-19D3F13E42D3}" type="pres">
      <dgm:prSet presAssocID="{7BD2020A-1AE1-44F9-B7AE-6C0F86CF6756}" presName="Name8" presStyleCnt="0"/>
      <dgm:spPr/>
    </dgm:pt>
    <dgm:pt modelId="{60B0B20B-F759-4D65-A972-EADEC222B4F5}" type="pres">
      <dgm:prSet presAssocID="{7BD2020A-1AE1-44F9-B7AE-6C0F86CF6756}" presName="level" presStyleLbl="node1" presStyleIdx="3" presStyleCnt="10">
        <dgm:presLayoutVars>
          <dgm:chMax val="1"/>
          <dgm:bulletEnabled val="1"/>
        </dgm:presLayoutVars>
      </dgm:prSet>
      <dgm:spPr>
        <a:prstGeom prst="trapezoid">
          <a:avLst>
            <a:gd name="adj" fmla="val 67548"/>
          </a:avLst>
        </a:prstGeom>
      </dgm:spPr>
      <dgm:t>
        <a:bodyPr/>
        <a:lstStyle/>
        <a:p>
          <a:endParaRPr lang="en-US"/>
        </a:p>
      </dgm:t>
    </dgm:pt>
    <dgm:pt modelId="{A1188F6C-4D54-40A9-8428-134741B3EA7E}" type="pres">
      <dgm:prSet presAssocID="{7BD2020A-1AE1-44F9-B7AE-6C0F86CF6756}" presName="levelTx" presStyleLbl="revTx" presStyleIdx="0" presStyleCnt="0">
        <dgm:presLayoutVars>
          <dgm:chMax val="1"/>
          <dgm:bulletEnabled val="1"/>
        </dgm:presLayoutVars>
      </dgm:prSet>
      <dgm:spPr/>
      <dgm:t>
        <a:bodyPr/>
        <a:lstStyle/>
        <a:p>
          <a:endParaRPr lang="en-US"/>
        </a:p>
      </dgm:t>
    </dgm:pt>
    <dgm:pt modelId="{34772800-A9E0-4083-B96D-15413E259907}" type="pres">
      <dgm:prSet presAssocID="{EDED328C-8A91-494E-835B-274A7ECD4BE3}" presName="Name8" presStyleCnt="0"/>
      <dgm:spPr/>
    </dgm:pt>
    <dgm:pt modelId="{4D3F43E1-1FA5-492A-BAEE-36C3E27E1698}" type="pres">
      <dgm:prSet presAssocID="{EDED328C-8A91-494E-835B-274A7ECD4BE3}" presName="level" presStyleLbl="node1" presStyleIdx="4" presStyleCnt="10" custLinFactNeighborX="260" custLinFactNeighborY="-3396">
        <dgm:presLayoutVars>
          <dgm:chMax val="1"/>
          <dgm:bulletEnabled val="1"/>
        </dgm:presLayoutVars>
      </dgm:prSet>
      <dgm:spPr>
        <a:prstGeom prst="trapezoid">
          <a:avLst>
            <a:gd name="adj" fmla="val 67548"/>
          </a:avLst>
        </a:prstGeom>
      </dgm:spPr>
      <dgm:t>
        <a:bodyPr/>
        <a:lstStyle/>
        <a:p>
          <a:endParaRPr lang="en-US"/>
        </a:p>
      </dgm:t>
    </dgm:pt>
    <dgm:pt modelId="{64F8AE52-5A60-43EB-B6D8-071113FE1D4C}" type="pres">
      <dgm:prSet presAssocID="{EDED328C-8A91-494E-835B-274A7ECD4BE3}" presName="levelTx" presStyleLbl="revTx" presStyleIdx="0" presStyleCnt="0">
        <dgm:presLayoutVars>
          <dgm:chMax val="1"/>
          <dgm:bulletEnabled val="1"/>
        </dgm:presLayoutVars>
      </dgm:prSet>
      <dgm:spPr/>
      <dgm:t>
        <a:bodyPr/>
        <a:lstStyle/>
        <a:p>
          <a:endParaRPr lang="en-US"/>
        </a:p>
      </dgm:t>
    </dgm:pt>
    <dgm:pt modelId="{BC13F5AB-826C-41EF-83C6-BE0A2C1BE61E}" type="pres">
      <dgm:prSet presAssocID="{A06275DF-F205-43DD-B24A-1A1B7A0B9CAF}" presName="Name8" presStyleCnt="0"/>
      <dgm:spPr/>
    </dgm:pt>
    <dgm:pt modelId="{AEAAF771-B18F-4CD0-AA19-62DED0743578}" type="pres">
      <dgm:prSet presAssocID="{A06275DF-F205-43DD-B24A-1A1B7A0B9CAF}" presName="level" presStyleLbl="node1" presStyleIdx="5" presStyleCnt="10" custLinFactNeighborX="392" custLinFactNeighborY="-2080">
        <dgm:presLayoutVars>
          <dgm:chMax val="1"/>
          <dgm:bulletEnabled val="1"/>
        </dgm:presLayoutVars>
      </dgm:prSet>
      <dgm:spPr>
        <a:prstGeom prst="trapezoid">
          <a:avLst>
            <a:gd name="adj" fmla="val 67548"/>
          </a:avLst>
        </a:prstGeom>
      </dgm:spPr>
      <dgm:t>
        <a:bodyPr/>
        <a:lstStyle/>
        <a:p>
          <a:endParaRPr lang="en-US"/>
        </a:p>
      </dgm:t>
    </dgm:pt>
    <dgm:pt modelId="{481DED05-B6FA-4C98-B366-AEBBA13BB55D}" type="pres">
      <dgm:prSet presAssocID="{A06275DF-F205-43DD-B24A-1A1B7A0B9CAF}" presName="levelTx" presStyleLbl="revTx" presStyleIdx="0" presStyleCnt="0">
        <dgm:presLayoutVars>
          <dgm:chMax val="1"/>
          <dgm:bulletEnabled val="1"/>
        </dgm:presLayoutVars>
      </dgm:prSet>
      <dgm:spPr/>
      <dgm:t>
        <a:bodyPr/>
        <a:lstStyle/>
        <a:p>
          <a:endParaRPr lang="en-US"/>
        </a:p>
      </dgm:t>
    </dgm:pt>
    <dgm:pt modelId="{3580BB85-9F7D-4711-B4D1-D28A64455F7C}" type="pres">
      <dgm:prSet presAssocID="{A3F89F4D-374A-473C-A472-A03E15D4F5C8}" presName="Name8" presStyleCnt="0"/>
      <dgm:spPr/>
    </dgm:pt>
    <dgm:pt modelId="{A5318577-609B-439F-B3FE-BAB55918A83D}" type="pres">
      <dgm:prSet presAssocID="{A3F89F4D-374A-473C-A472-A03E15D4F5C8}" presName="level" presStyleLbl="node1" presStyleIdx="6" presStyleCnt="10" custLinFactNeighborX="371">
        <dgm:presLayoutVars>
          <dgm:chMax val="1"/>
          <dgm:bulletEnabled val="1"/>
        </dgm:presLayoutVars>
      </dgm:prSet>
      <dgm:spPr>
        <a:prstGeom prst="trapezoid">
          <a:avLst>
            <a:gd name="adj" fmla="val 67548"/>
          </a:avLst>
        </a:prstGeom>
      </dgm:spPr>
      <dgm:t>
        <a:bodyPr/>
        <a:lstStyle/>
        <a:p>
          <a:endParaRPr lang="en-US"/>
        </a:p>
      </dgm:t>
    </dgm:pt>
    <dgm:pt modelId="{5D3F31C3-E988-4AFE-8C9B-B535CB7D6DDD}" type="pres">
      <dgm:prSet presAssocID="{A3F89F4D-374A-473C-A472-A03E15D4F5C8}" presName="levelTx" presStyleLbl="revTx" presStyleIdx="0" presStyleCnt="0">
        <dgm:presLayoutVars>
          <dgm:chMax val="1"/>
          <dgm:bulletEnabled val="1"/>
        </dgm:presLayoutVars>
      </dgm:prSet>
      <dgm:spPr/>
      <dgm:t>
        <a:bodyPr/>
        <a:lstStyle/>
        <a:p>
          <a:endParaRPr lang="en-US"/>
        </a:p>
      </dgm:t>
    </dgm:pt>
    <dgm:pt modelId="{207C21B8-9954-44C4-8EC5-101ED71320D0}" type="pres">
      <dgm:prSet presAssocID="{15C6BE23-7D19-4F3F-BC03-53BFB8E734F4}" presName="Name8" presStyleCnt="0"/>
      <dgm:spPr/>
    </dgm:pt>
    <dgm:pt modelId="{A1268294-DEBB-45CA-BF55-7802B0256753}" type="pres">
      <dgm:prSet presAssocID="{15C6BE23-7D19-4F3F-BC03-53BFB8E734F4}" presName="level" presStyleLbl="node1" presStyleIdx="7" presStyleCnt="10" custLinFactNeighborX="486" custLinFactNeighborY="-566">
        <dgm:presLayoutVars>
          <dgm:chMax val="1"/>
          <dgm:bulletEnabled val="1"/>
        </dgm:presLayoutVars>
      </dgm:prSet>
      <dgm:spPr>
        <a:prstGeom prst="trapezoid">
          <a:avLst>
            <a:gd name="adj" fmla="val 67548"/>
          </a:avLst>
        </a:prstGeom>
      </dgm:spPr>
      <dgm:t>
        <a:bodyPr/>
        <a:lstStyle/>
        <a:p>
          <a:endParaRPr lang="en-US"/>
        </a:p>
      </dgm:t>
    </dgm:pt>
    <dgm:pt modelId="{0F1C87FC-CBC6-4C9A-897D-C6A255660EFB}" type="pres">
      <dgm:prSet presAssocID="{15C6BE23-7D19-4F3F-BC03-53BFB8E734F4}" presName="levelTx" presStyleLbl="revTx" presStyleIdx="0" presStyleCnt="0">
        <dgm:presLayoutVars>
          <dgm:chMax val="1"/>
          <dgm:bulletEnabled val="1"/>
        </dgm:presLayoutVars>
      </dgm:prSet>
      <dgm:spPr/>
      <dgm:t>
        <a:bodyPr/>
        <a:lstStyle/>
        <a:p>
          <a:endParaRPr lang="en-US"/>
        </a:p>
      </dgm:t>
    </dgm:pt>
    <dgm:pt modelId="{20827D84-B464-4CC3-8E59-DC62E55AB0B4}" type="pres">
      <dgm:prSet presAssocID="{2D2F9EB0-5C11-4DED-9D73-B767C0A1D1A2}" presName="Name8" presStyleCnt="0"/>
      <dgm:spPr/>
    </dgm:pt>
    <dgm:pt modelId="{B479DC0D-906C-4065-87B5-1F1CD152BF4B}" type="pres">
      <dgm:prSet presAssocID="{2D2F9EB0-5C11-4DED-9D73-B767C0A1D1A2}" presName="level" presStyleLbl="node1" presStyleIdx="8" presStyleCnt="10">
        <dgm:presLayoutVars>
          <dgm:chMax val="1"/>
          <dgm:bulletEnabled val="1"/>
        </dgm:presLayoutVars>
      </dgm:prSet>
      <dgm:spPr>
        <a:prstGeom prst="trapezoid">
          <a:avLst>
            <a:gd name="adj" fmla="val 67548"/>
          </a:avLst>
        </a:prstGeom>
      </dgm:spPr>
      <dgm:t>
        <a:bodyPr/>
        <a:lstStyle/>
        <a:p>
          <a:endParaRPr lang="en-US"/>
        </a:p>
      </dgm:t>
    </dgm:pt>
    <dgm:pt modelId="{D8A75F2A-580A-4A75-87AB-5F3A015A00A4}" type="pres">
      <dgm:prSet presAssocID="{2D2F9EB0-5C11-4DED-9D73-B767C0A1D1A2}" presName="levelTx" presStyleLbl="revTx" presStyleIdx="0" presStyleCnt="0">
        <dgm:presLayoutVars>
          <dgm:chMax val="1"/>
          <dgm:bulletEnabled val="1"/>
        </dgm:presLayoutVars>
      </dgm:prSet>
      <dgm:spPr/>
      <dgm:t>
        <a:bodyPr/>
        <a:lstStyle/>
        <a:p>
          <a:endParaRPr lang="en-US"/>
        </a:p>
      </dgm:t>
    </dgm:pt>
    <dgm:pt modelId="{166B1017-2A07-4D6B-939D-9C71C5AE18A3}" type="pres">
      <dgm:prSet presAssocID="{8DCD0519-542F-4EA1-AB82-B6D65B290216}" presName="Name8" presStyleCnt="0"/>
      <dgm:spPr/>
    </dgm:pt>
    <dgm:pt modelId="{7B0AE592-0F4D-4419-B9D0-B96E6EE91CAD}" type="pres">
      <dgm:prSet presAssocID="{8DCD0519-542F-4EA1-AB82-B6D65B290216}" presName="level" presStyleLbl="node1" presStyleIdx="9" presStyleCnt="10" custLinFactNeighborX="656" custLinFactNeighborY="-2241">
        <dgm:presLayoutVars>
          <dgm:chMax val="1"/>
          <dgm:bulletEnabled val="1"/>
        </dgm:presLayoutVars>
      </dgm:prSet>
      <dgm:spPr>
        <a:prstGeom prst="trapezoid">
          <a:avLst>
            <a:gd name="adj" fmla="val 67548"/>
          </a:avLst>
        </a:prstGeom>
      </dgm:spPr>
      <dgm:t>
        <a:bodyPr/>
        <a:lstStyle/>
        <a:p>
          <a:endParaRPr lang="en-US"/>
        </a:p>
      </dgm:t>
    </dgm:pt>
    <dgm:pt modelId="{298E75E9-0118-43EC-A9CC-1253EC12DBA1}" type="pres">
      <dgm:prSet presAssocID="{8DCD0519-542F-4EA1-AB82-B6D65B290216}" presName="levelTx" presStyleLbl="revTx" presStyleIdx="0" presStyleCnt="0">
        <dgm:presLayoutVars>
          <dgm:chMax val="1"/>
          <dgm:bulletEnabled val="1"/>
        </dgm:presLayoutVars>
      </dgm:prSet>
      <dgm:spPr/>
      <dgm:t>
        <a:bodyPr/>
        <a:lstStyle/>
        <a:p>
          <a:endParaRPr lang="en-US"/>
        </a:p>
      </dgm:t>
    </dgm:pt>
  </dgm:ptLst>
  <dgm:cxnLst>
    <dgm:cxn modelId="{593A4DA4-E119-4C71-A653-13D84B16FE40}" srcId="{9165D7AE-BABB-4214-9609-1A9AA0FC2817}" destId="{A3F89F4D-374A-473C-A472-A03E15D4F5C8}" srcOrd="6" destOrd="0" parTransId="{2D00F05E-3BF1-45F8-8D60-790C7F12435D}" sibTransId="{50F12EDA-9354-490A-9EEC-0D0E8669907A}"/>
    <dgm:cxn modelId="{01BB4FFC-61A2-41C5-94B8-36DA1C200EAC}" type="presOf" srcId="{EDED328C-8A91-494E-835B-274A7ECD4BE3}" destId="{64F8AE52-5A60-43EB-B6D8-071113FE1D4C}" srcOrd="1" destOrd="0" presId="urn:microsoft.com/office/officeart/2005/8/layout/pyramid1"/>
    <dgm:cxn modelId="{85B0233D-F33B-45F3-ABDC-1ECC7C09255D}" type="presOf" srcId="{7AB3CAE3-078C-4CB9-A5A2-E5E2BD2BC1C4}" destId="{987939B2-B86F-44E0-AB46-09DA7DA814E3}" srcOrd="1" destOrd="0" presId="urn:microsoft.com/office/officeart/2005/8/layout/pyramid1"/>
    <dgm:cxn modelId="{66057A7B-8225-46A7-8BA9-B45842DA473D}" type="presOf" srcId="{2D2F9EB0-5C11-4DED-9D73-B767C0A1D1A2}" destId="{B479DC0D-906C-4065-87B5-1F1CD152BF4B}" srcOrd="0" destOrd="0" presId="urn:microsoft.com/office/officeart/2005/8/layout/pyramid1"/>
    <dgm:cxn modelId="{446BA97E-EF7A-4EE1-A6B6-4CC2EA83A195}" type="presOf" srcId="{A06275DF-F205-43DD-B24A-1A1B7A0B9CAF}" destId="{481DED05-B6FA-4C98-B366-AEBBA13BB55D}" srcOrd="1" destOrd="0" presId="urn:microsoft.com/office/officeart/2005/8/layout/pyramid1"/>
    <dgm:cxn modelId="{6DFE41DB-BB00-4545-90EC-31394102BFB9}" type="presOf" srcId="{A06275DF-F205-43DD-B24A-1A1B7A0B9CAF}" destId="{AEAAF771-B18F-4CD0-AA19-62DED0743578}" srcOrd="0" destOrd="0" presId="urn:microsoft.com/office/officeart/2005/8/layout/pyramid1"/>
    <dgm:cxn modelId="{1C91685C-692F-49F0-AF85-A25F8FDDB537}" type="presOf" srcId="{8DCD0519-542F-4EA1-AB82-B6D65B290216}" destId="{298E75E9-0118-43EC-A9CC-1253EC12DBA1}" srcOrd="1" destOrd="0" presId="urn:microsoft.com/office/officeart/2005/8/layout/pyramid1"/>
    <dgm:cxn modelId="{514A0280-678F-47A4-B16E-BD27EF051351}" type="presOf" srcId="{DB83D398-20D8-45B0-AA1E-B05A9346FB53}" destId="{1C10E60E-EE12-44E4-A9DC-3507807DE8DF}" srcOrd="1" destOrd="0" presId="urn:microsoft.com/office/officeart/2005/8/layout/pyramid1"/>
    <dgm:cxn modelId="{7118E20A-AD3F-4C2D-8F10-C17C9005156E}" type="presOf" srcId="{2D2F9EB0-5C11-4DED-9D73-B767C0A1D1A2}" destId="{D8A75F2A-580A-4A75-87AB-5F3A015A00A4}" srcOrd="1" destOrd="0" presId="urn:microsoft.com/office/officeart/2005/8/layout/pyramid1"/>
    <dgm:cxn modelId="{0DEAE553-31BA-428E-91B5-9D42C4E4BB2B}" srcId="{9165D7AE-BABB-4214-9609-1A9AA0FC2817}" destId="{7AB3CAE3-078C-4CB9-A5A2-E5E2BD2BC1C4}" srcOrd="1" destOrd="0" parTransId="{2EEFEF96-37CB-42B3-A608-7CDB7687D080}" sibTransId="{88E82E44-EA08-4E02-BE88-62AF0C680743}"/>
    <dgm:cxn modelId="{8436230D-BDD8-40C8-B19F-A8FB8187EEE9}" type="presOf" srcId="{8DCD0519-542F-4EA1-AB82-B6D65B290216}" destId="{7B0AE592-0F4D-4419-B9D0-B96E6EE91CAD}" srcOrd="0" destOrd="0" presId="urn:microsoft.com/office/officeart/2005/8/layout/pyramid1"/>
    <dgm:cxn modelId="{BDAFBE31-D904-4ED8-BB3C-5545EB021A9B}" type="presOf" srcId="{0240719E-1261-4FB4-8807-75054ED2CD86}" destId="{7A73C907-0B50-4550-A7A0-5C023B1E4965}" srcOrd="0" destOrd="0" presId="urn:microsoft.com/office/officeart/2005/8/layout/pyramid1"/>
    <dgm:cxn modelId="{73BA5E82-BD48-4D83-8FBB-D06474692B18}" srcId="{9165D7AE-BABB-4214-9609-1A9AA0FC2817}" destId="{EDED328C-8A91-494E-835B-274A7ECD4BE3}" srcOrd="4" destOrd="0" parTransId="{FF008FE3-D61E-4FFC-B24B-FC5D9EBCBBC3}" sibTransId="{3A837E38-3A05-4B8E-B141-367F2560FD42}"/>
    <dgm:cxn modelId="{130B6AAB-FEA0-4B01-9659-52DF067B4E7E}" srcId="{9165D7AE-BABB-4214-9609-1A9AA0FC2817}" destId="{7BD2020A-1AE1-44F9-B7AE-6C0F86CF6756}" srcOrd="3" destOrd="0" parTransId="{25EC691A-DC23-4437-A6FA-6DE67C33775C}" sibTransId="{6C912D6C-466A-4A2C-9E06-C9FC29B0AC9F}"/>
    <dgm:cxn modelId="{51A0371C-15D4-4FA6-922E-EFC7603CB6DD}" srcId="{9165D7AE-BABB-4214-9609-1A9AA0FC2817}" destId="{A06275DF-F205-43DD-B24A-1A1B7A0B9CAF}" srcOrd="5" destOrd="0" parTransId="{D69BE087-70D2-4C20-AC34-BB73A215CD32}" sibTransId="{2DBBBA5B-53C0-4CEE-BDDF-3DC88623CAF6}"/>
    <dgm:cxn modelId="{852C3168-963D-4826-9313-A56813B26590}" type="presOf" srcId="{A3F89F4D-374A-473C-A472-A03E15D4F5C8}" destId="{A5318577-609B-439F-B3FE-BAB55918A83D}" srcOrd="0" destOrd="0" presId="urn:microsoft.com/office/officeart/2005/8/layout/pyramid1"/>
    <dgm:cxn modelId="{450035E7-6825-415D-9150-759154681CF3}" type="presOf" srcId="{7BD2020A-1AE1-44F9-B7AE-6C0F86CF6756}" destId="{60B0B20B-F759-4D65-A972-EADEC222B4F5}" srcOrd="0" destOrd="0" presId="urn:microsoft.com/office/officeart/2005/8/layout/pyramid1"/>
    <dgm:cxn modelId="{A47665BA-6418-4C76-ACC5-E6D02E474F1B}" type="presOf" srcId="{7BD2020A-1AE1-44F9-B7AE-6C0F86CF6756}" destId="{A1188F6C-4D54-40A9-8428-134741B3EA7E}" srcOrd="1" destOrd="0" presId="urn:microsoft.com/office/officeart/2005/8/layout/pyramid1"/>
    <dgm:cxn modelId="{51B1BCE9-8180-4AB5-8C26-2191D6CE63CF}" type="presOf" srcId="{DB83D398-20D8-45B0-AA1E-B05A9346FB53}" destId="{3583D25F-32CE-4752-874E-260F4E749B5C}" srcOrd="0" destOrd="0" presId="urn:microsoft.com/office/officeart/2005/8/layout/pyramid1"/>
    <dgm:cxn modelId="{4233C63A-3C88-4AE6-9793-C98D489F919A}" type="presOf" srcId="{7AB3CAE3-078C-4CB9-A5A2-E5E2BD2BC1C4}" destId="{FA08C292-F316-4BCE-96BD-242D5E35A3E9}" srcOrd="0" destOrd="0" presId="urn:microsoft.com/office/officeart/2005/8/layout/pyramid1"/>
    <dgm:cxn modelId="{3DEB6C75-6CDC-4287-BA64-6292007E2D4D}" srcId="{9165D7AE-BABB-4214-9609-1A9AA0FC2817}" destId="{0240719E-1261-4FB4-8807-75054ED2CD86}" srcOrd="0" destOrd="0" parTransId="{0178DBFF-3E00-4EF8-8FB2-88D66241802B}" sibTransId="{2461225E-A709-42ED-A9CF-EC545502F16F}"/>
    <dgm:cxn modelId="{461A8B62-57EF-4302-BCA3-46D879BE4C72}" type="presOf" srcId="{15C6BE23-7D19-4F3F-BC03-53BFB8E734F4}" destId="{0F1C87FC-CBC6-4C9A-897D-C6A255660EFB}" srcOrd="1" destOrd="0" presId="urn:microsoft.com/office/officeart/2005/8/layout/pyramid1"/>
    <dgm:cxn modelId="{83BE37B2-E177-48D3-BEA7-1768D5A2EBCD}" srcId="{9165D7AE-BABB-4214-9609-1A9AA0FC2817}" destId="{8DCD0519-542F-4EA1-AB82-B6D65B290216}" srcOrd="9" destOrd="0" parTransId="{4AC94C67-695E-4A7C-BD33-5FE80F0E5BC9}" sibTransId="{7A5FBF42-9382-4BE9-A1E1-9FE127BF7FBA}"/>
    <dgm:cxn modelId="{BD94D81E-F499-4447-AA96-70D9174996EF}" type="presOf" srcId="{EDED328C-8A91-494E-835B-274A7ECD4BE3}" destId="{4D3F43E1-1FA5-492A-BAEE-36C3E27E1698}" srcOrd="0" destOrd="0" presId="urn:microsoft.com/office/officeart/2005/8/layout/pyramid1"/>
    <dgm:cxn modelId="{6B1A3BBE-6C78-41E0-A74A-289D8B44B7D6}" srcId="{9165D7AE-BABB-4214-9609-1A9AA0FC2817}" destId="{15C6BE23-7D19-4F3F-BC03-53BFB8E734F4}" srcOrd="7" destOrd="0" parTransId="{D84AEDC5-1A4B-4B1B-9C42-E341A9D8E2BF}" sibTransId="{F5BCDC44-04FA-412D-8539-B15365EF4E13}"/>
    <dgm:cxn modelId="{4B93C28A-E489-4D25-8811-3D87A26C1171}" type="presOf" srcId="{15C6BE23-7D19-4F3F-BC03-53BFB8E734F4}" destId="{A1268294-DEBB-45CA-BF55-7802B0256753}" srcOrd="0" destOrd="0" presId="urn:microsoft.com/office/officeart/2005/8/layout/pyramid1"/>
    <dgm:cxn modelId="{7DA6B6FD-815E-4D66-9D1E-BFAC2B162CD2}" srcId="{9165D7AE-BABB-4214-9609-1A9AA0FC2817}" destId="{DB83D398-20D8-45B0-AA1E-B05A9346FB53}" srcOrd="2" destOrd="0" parTransId="{1BBC1197-347B-48E8-8F7B-F4AADDB404A6}" sibTransId="{8B0D4B51-E267-4C65-9BA5-F902955B9D14}"/>
    <dgm:cxn modelId="{21F2D698-9A88-4C6F-9375-AF899CFF5E9C}" type="presOf" srcId="{0240719E-1261-4FB4-8807-75054ED2CD86}" destId="{27D9B980-D463-4CEA-AA7E-DFB685F718DC}" srcOrd="1" destOrd="0" presId="urn:microsoft.com/office/officeart/2005/8/layout/pyramid1"/>
    <dgm:cxn modelId="{13CB6D82-9A47-48C8-A297-E9159167903D}" type="presOf" srcId="{A3F89F4D-374A-473C-A472-A03E15D4F5C8}" destId="{5D3F31C3-E988-4AFE-8C9B-B535CB7D6DDD}" srcOrd="1" destOrd="0" presId="urn:microsoft.com/office/officeart/2005/8/layout/pyramid1"/>
    <dgm:cxn modelId="{85884E5F-EF46-4F82-92C7-A49F0F1FB685}" type="presOf" srcId="{9165D7AE-BABB-4214-9609-1A9AA0FC2817}" destId="{4A3304D5-77FF-4C07-A349-84C017ADC11E}" srcOrd="0" destOrd="0" presId="urn:microsoft.com/office/officeart/2005/8/layout/pyramid1"/>
    <dgm:cxn modelId="{FE6955B7-99B8-4E88-8B3F-B40DF27E2BEA}" srcId="{9165D7AE-BABB-4214-9609-1A9AA0FC2817}" destId="{2D2F9EB0-5C11-4DED-9D73-B767C0A1D1A2}" srcOrd="8" destOrd="0" parTransId="{C7CDE164-CC87-40C7-BBCF-66F3399D1685}" sibTransId="{0F27C575-44FF-4331-9D42-7562F65B6B16}"/>
    <dgm:cxn modelId="{6C95C828-76D0-46DA-A602-7FDFA3713D5E}" type="presParOf" srcId="{4A3304D5-77FF-4C07-A349-84C017ADC11E}" destId="{6BD840BC-8CF5-4EC7-AEEA-D154C4A2016F}" srcOrd="0" destOrd="0" presId="urn:microsoft.com/office/officeart/2005/8/layout/pyramid1"/>
    <dgm:cxn modelId="{C21B3BFB-FCE4-4F39-BA58-A15F9A657750}" type="presParOf" srcId="{6BD840BC-8CF5-4EC7-AEEA-D154C4A2016F}" destId="{7A73C907-0B50-4550-A7A0-5C023B1E4965}" srcOrd="0" destOrd="0" presId="urn:microsoft.com/office/officeart/2005/8/layout/pyramid1"/>
    <dgm:cxn modelId="{7D73C153-913D-45E7-8983-B0713871F339}" type="presParOf" srcId="{6BD840BC-8CF5-4EC7-AEEA-D154C4A2016F}" destId="{27D9B980-D463-4CEA-AA7E-DFB685F718DC}" srcOrd="1" destOrd="0" presId="urn:microsoft.com/office/officeart/2005/8/layout/pyramid1"/>
    <dgm:cxn modelId="{5E32D7D8-19CE-4D5D-80D6-220C56849AC7}" type="presParOf" srcId="{4A3304D5-77FF-4C07-A349-84C017ADC11E}" destId="{6268EA4B-566E-4965-89B5-9A09FC38A8B3}" srcOrd="1" destOrd="0" presId="urn:microsoft.com/office/officeart/2005/8/layout/pyramid1"/>
    <dgm:cxn modelId="{E1457F76-37FE-4E25-A899-2DE7A905CC72}" type="presParOf" srcId="{6268EA4B-566E-4965-89B5-9A09FC38A8B3}" destId="{FA08C292-F316-4BCE-96BD-242D5E35A3E9}" srcOrd="0" destOrd="0" presId="urn:microsoft.com/office/officeart/2005/8/layout/pyramid1"/>
    <dgm:cxn modelId="{BDBAA6F2-9064-4F6D-B1AA-1ABBD66539CC}" type="presParOf" srcId="{6268EA4B-566E-4965-89B5-9A09FC38A8B3}" destId="{987939B2-B86F-44E0-AB46-09DA7DA814E3}" srcOrd="1" destOrd="0" presId="urn:microsoft.com/office/officeart/2005/8/layout/pyramid1"/>
    <dgm:cxn modelId="{32C836C7-D0FE-4F78-AC52-D7421279CF07}" type="presParOf" srcId="{4A3304D5-77FF-4C07-A349-84C017ADC11E}" destId="{DA9C7C14-3CBE-42E5-A227-9D3830858693}" srcOrd="2" destOrd="0" presId="urn:microsoft.com/office/officeart/2005/8/layout/pyramid1"/>
    <dgm:cxn modelId="{FA645FCE-8179-411D-9D8B-D58EE984DE4B}" type="presParOf" srcId="{DA9C7C14-3CBE-42E5-A227-9D3830858693}" destId="{3583D25F-32CE-4752-874E-260F4E749B5C}" srcOrd="0" destOrd="0" presId="urn:microsoft.com/office/officeart/2005/8/layout/pyramid1"/>
    <dgm:cxn modelId="{C439AC4D-2E3A-4EE1-AB99-0447CC782B50}" type="presParOf" srcId="{DA9C7C14-3CBE-42E5-A227-9D3830858693}" destId="{1C10E60E-EE12-44E4-A9DC-3507807DE8DF}" srcOrd="1" destOrd="0" presId="urn:microsoft.com/office/officeart/2005/8/layout/pyramid1"/>
    <dgm:cxn modelId="{0509C64B-A89C-4AE9-8427-99A001843357}" type="presParOf" srcId="{4A3304D5-77FF-4C07-A349-84C017ADC11E}" destId="{0BFC1E13-7E99-48E2-B5CC-19D3F13E42D3}" srcOrd="3" destOrd="0" presId="urn:microsoft.com/office/officeart/2005/8/layout/pyramid1"/>
    <dgm:cxn modelId="{514C3C12-D6DA-4BA8-83E8-3B033CB84EFA}" type="presParOf" srcId="{0BFC1E13-7E99-48E2-B5CC-19D3F13E42D3}" destId="{60B0B20B-F759-4D65-A972-EADEC222B4F5}" srcOrd="0" destOrd="0" presId="urn:microsoft.com/office/officeart/2005/8/layout/pyramid1"/>
    <dgm:cxn modelId="{8490A0D8-7AA9-4986-A6C1-5F6D92D05135}" type="presParOf" srcId="{0BFC1E13-7E99-48E2-B5CC-19D3F13E42D3}" destId="{A1188F6C-4D54-40A9-8428-134741B3EA7E}" srcOrd="1" destOrd="0" presId="urn:microsoft.com/office/officeart/2005/8/layout/pyramid1"/>
    <dgm:cxn modelId="{C4BA314F-551A-4230-A6E9-7D9460CB540B}" type="presParOf" srcId="{4A3304D5-77FF-4C07-A349-84C017ADC11E}" destId="{34772800-A9E0-4083-B96D-15413E259907}" srcOrd="4" destOrd="0" presId="urn:microsoft.com/office/officeart/2005/8/layout/pyramid1"/>
    <dgm:cxn modelId="{632C5333-EA5E-4106-8761-A48B6B346BA1}" type="presParOf" srcId="{34772800-A9E0-4083-B96D-15413E259907}" destId="{4D3F43E1-1FA5-492A-BAEE-36C3E27E1698}" srcOrd="0" destOrd="0" presId="urn:microsoft.com/office/officeart/2005/8/layout/pyramid1"/>
    <dgm:cxn modelId="{73C16962-539C-4DD6-8745-385349C9CC0F}" type="presParOf" srcId="{34772800-A9E0-4083-B96D-15413E259907}" destId="{64F8AE52-5A60-43EB-B6D8-071113FE1D4C}" srcOrd="1" destOrd="0" presId="urn:microsoft.com/office/officeart/2005/8/layout/pyramid1"/>
    <dgm:cxn modelId="{0C8219AE-8D03-42F9-A035-C6208E74A0AB}" type="presParOf" srcId="{4A3304D5-77FF-4C07-A349-84C017ADC11E}" destId="{BC13F5AB-826C-41EF-83C6-BE0A2C1BE61E}" srcOrd="5" destOrd="0" presId="urn:microsoft.com/office/officeart/2005/8/layout/pyramid1"/>
    <dgm:cxn modelId="{A233A939-7C8F-49DF-A04B-05526E0B0B21}" type="presParOf" srcId="{BC13F5AB-826C-41EF-83C6-BE0A2C1BE61E}" destId="{AEAAF771-B18F-4CD0-AA19-62DED0743578}" srcOrd="0" destOrd="0" presId="urn:microsoft.com/office/officeart/2005/8/layout/pyramid1"/>
    <dgm:cxn modelId="{C4C6AC49-A2A6-4870-8C9F-6254EC8BB6B5}" type="presParOf" srcId="{BC13F5AB-826C-41EF-83C6-BE0A2C1BE61E}" destId="{481DED05-B6FA-4C98-B366-AEBBA13BB55D}" srcOrd="1" destOrd="0" presId="urn:microsoft.com/office/officeart/2005/8/layout/pyramid1"/>
    <dgm:cxn modelId="{ACACD039-BA39-4BB4-B836-7E6F37206062}" type="presParOf" srcId="{4A3304D5-77FF-4C07-A349-84C017ADC11E}" destId="{3580BB85-9F7D-4711-B4D1-D28A64455F7C}" srcOrd="6" destOrd="0" presId="urn:microsoft.com/office/officeart/2005/8/layout/pyramid1"/>
    <dgm:cxn modelId="{640625ED-CC4C-4AA2-84B7-E3BE62EA5442}" type="presParOf" srcId="{3580BB85-9F7D-4711-B4D1-D28A64455F7C}" destId="{A5318577-609B-439F-B3FE-BAB55918A83D}" srcOrd="0" destOrd="0" presId="urn:microsoft.com/office/officeart/2005/8/layout/pyramid1"/>
    <dgm:cxn modelId="{53D31684-6489-4444-AE84-3E275A5BC5D6}" type="presParOf" srcId="{3580BB85-9F7D-4711-B4D1-D28A64455F7C}" destId="{5D3F31C3-E988-4AFE-8C9B-B535CB7D6DDD}" srcOrd="1" destOrd="0" presId="urn:microsoft.com/office/officeart/2005/8/layout/pyramid1"/>
    <dgm:cxn modelId="{9B0B9313-7442-41D2-8BA9-4AD5A054F1A8}" type="presParOf" srcId="{4A3304D5-77FF-4C07-A349-84C017ADC11E}" destId="{207C21B8-9954-44C4-8EC5-101ED71320D0}" srcOrd="7" destOrd="0" presId="urn:microsoft.com/office/officeart/2005/8/layout/pyramid1"/>
    <dgm:cxn modelId="{A5EE55AF-C0F3-49EE-87BD-8E3CE4D06214}" type="presParOf" srcId="{207C21B8-9954-44C4-8EC5-101ED71320D0}" destId="{A1268294-DEBB-45CA-BF55-7802B0256753}" srcOrd="0" destOrd="0" presId="urn:microsoft.com/office/officeart/2005/8/layout/pyramid1"/>
    <dgm:cxn modelId="{CD8DA2AF-EB44-425F-81DF-22CCDD75AA73}" type="presParOf" srcId="{207C21B8-9954-44C4-8EC5-101ED71320D0}" destId="{0F1C87FC-CBC6-4C9A-897D-C6A255660EFB}" srcOrd="1" destOrd="0" presId="urn:microsoft.com/office/officeart/2005/8/layout/pyramid1"/>
    <dgm:cxn modelId="{92311D68-3B3D-4BCD-BC7E-01A7D7A87541}" type="presParOf" srcId="{4A3304D5-77FF-4C07-A349-84C017ADC11E}" destId="{20827D84-B464-4CC3-8E59-DC62E55AB0B4}" srcOrd="8" destOrd="0" presId="urn:microsoft.com/office/officeart/2005/8/layout/pyramid1"/>
    <dgm:cxn modelId="{1700AA4C-993B-477D-BF10-9794284C338E}" type="presParOf" srcId="{20827D84-B464-4CC3-8E59-DC62E55AB0B4}" destId="{B479DC0D-906C-4065-87B5-1F1CD152BF4B}" srcOrd="0" destOrd="0" presId="urn:microsoft.com/office/officeart/2005/8/layout/pyramid1"/>
    <dgm:cxn modelId="{E71C6D72-4AC6-40AF-8DC1-50ED8869F046}" type="presParOf" srcId="{20827D84-B464-4CC3-8E59-DC62E55AB0B4}" destId="{D8A75F2A-580A-4A75-87AB-5F3A015A00A4}" srcOrd="1" destOrd="0" presId="urn:microsoft.com/office/officeart/2005/8/layout/pyramid1"/>
    <dgm:cxn modelId="{852C83D1-775F-4800-A4C1-AF3E53DDCC36}" type="presParOf" srcId="{4A3304D5-77FF-4C07-A349-84C017ADC11E}" destId="{166B1017-2A07-4D6B-939D-9C71C5AE18A3}" srcOrd="9" destOrd="0" presId="urn:microsoft.com/office/officeart/2005/8/layout/pyramid1"/>
    <dgm:cxn modelId="{DF4C4D36-E758-496E-8500-9C2AFF9BF4AE}" type="presParOf" srcId="{166B1017-2A07-4D6B-939D-9C71C5AE18A3}" destId="{7B0AE592-0F4D-4419-B9D0-B96E6EE91CAD}" srcOrd="0" destOrd="0" presId="urn:microsoft.com/office/officeart/2005/8/layout/pyramid1"/>
    <dgm:cxn modelId="{3B82BA55-8E40-4D29-8911-264552842B6D}" type="presParOf" srcId="{166B1017-2A07-4D6B-939D-9C71C5AE18A3}" destId="{298E75E9-0118-43EC-A9CC-1253EC12DBA1}"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3C907-0B50-4550-A7A0-5C023B1E4965}">
      <dsp:nvSpPr>
        <dsp:cNvPr id="0" name=""/>
        <dsp:cNvSpPr/>
      </dsp:nvSpPr>
      <dsp:spPr>
        <a:xfrm>
          <a:off x="2338577" y="0"/>
          <a:ext cx="1078186"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Calibri" panose="020F0502020204030204"/>
              <a:ea typeface="+mn-ea"/>
              <a:cs typeface="+mn-cs"/>
            </a:rPr>
            <a:t>Tier 2 Systems</a:t>
          </a:r>
        </a:p>
        <a:p>
          <a:pPr lvl="0" algn="ctr" defTabSz="533400">
            <a:lnSpc>
              <a:spcPct val="90000"/>
            </a:lnSpc>
            <a:spcBef>
              <a:spcPct val="0"/>
            </a:spcBef>
            <a:spcAft>
              <a:spcPct val="35000"/>
            </a:spcAft>
          </a:pPr>
          <a:r>
            <a:rPr lang="en-US" sz="1200" b="0" kern="1200">
              <a:solidFill>
                <a:sysClr val="windowText" lastClr="000000">
                  <a:hueOff val="0"/>
                  <a:satOff val="0"/>
                  <a:lumOff val="0"/>
                  <a:alphaOff val="0"/>
                </a:sysClr>
              </a:solidFill>
              <a:latin typeface="Calibri" panose="020F0502020204030204"/>
              <a:ea typeface="+mn-ea"/>
              <a:cs typeface="+mn-cs"/>
            </a:rPr>
            <a:t>&amp; Roles</a:t>
          </a:r>
        </a:p>
        <a:p>
          <a:pPr lvl="0" algn="ctr" defTabSz="533400">
            <a:lnSpc>
              <a:spcPct val="90000"/>
            </a:lnSpc>
            <a:spcBef>
              <a:spcPct val="0"/>
            </a:spcBef>
            <a:spcAft>
              <a:spcPct val="35000"/>
            </a:spcAft>
          </a:pPr>
          <a:endParaRPr lang="en-US" sz="500" kern="1200">
            <a:solidFill>
              <a:sysClr val="windowText" lastClr="000000">
                <a:hueOff val="0"/>
                <a:satOff val="0"/>
                <a:lumOff val="0"/>
                <a:alphaOff val="0"/>
              </a:sysClr>
            </a:solidFill>
            <a:latin typeface="Calibri" panose="020F0502020204030204"/>
            <a:ea typeface="+mn-ea"/>
            <a:cs typeface="+mn-cs"/>
          </a:endParaRPr>
        </a:p>
      </dsp:txBody>
      <dsp:txXfrm>
        <a:off x="2338577" y="0"/>
        <a:ext cx="1078186" cy="426215"/>
      </dsp:txXfrm>
    </dsp:sp>
    <dsp:sp modelId="{FA08C292-F316-4BCE-96BD-242D5E35A3E9}">
      <dsp:nvSpPr>
        <dsp:cNvPr id="0" name=""/>
        <dsp:cNvSpPr/>
      </dsp:nvSpPr>
      <dsp:spPr>
        <a:xfrm>
          <a:off x="2008333" y="426215"/>
          <a:ext cx="1738673"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0" kern="1200">
              <a:solidFill>
                <a:sysClr val="windowText" lastClr="000000">
                  <a:hueOff val="0"/>
                  <a:satOff val="0"/>
                  <a:lumOff val="0"/>
                  <a:alphaOff val="0"/>
                </a:sysClr>
              </a:solidFill>
              <a:latin typeface="Calibri" panose="020F0502020204030204"/>
              <a:ea typeface="+mn-ea"/>
              <a:cs typeface="+mn-cs"/>
            </a:rPr>
            <a:t>Tier 2 Supports</a:t>
          </a:r>
        </a:p>
      </dsp:txBody>
      <dsp:txXfrm>
        <a:off x="2312601" y="426215"/>
        <a:ext cx="1130137" cy="426215"/>
      </dsp:txXfrm>
    </dsp:sp>
    <dsp:sp modelId="{3583D25F-32CE-4752-874E-260F4E749B5C}">
      <dsp:nvSpPr>
        <dsp:cNvPr id="0" name=""/>
        <dsp:cNvSpPr/>
      </dsp:nvSpPr>
      <dsp:spPr>
        <a:xfrm>
          <a:off x="2015312" y="861048"/>
          <a:ext cx="1724715" cy="424220"/>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Lesson</a:t>
          </a:r>
          <a:r>
            <a:rPr lang="en-US" sz="1300" kern="1200">
              <a:solidFill>
                <a:sysClr val="windowText" lastClr="000000">
                  <a:hueOff val="0"/>
                  <a:satOff val="0"/>
                  <a:lumOff val="0"/>
                  <a:alphaOff val="0"/>
                </a:sysClr>
              </a:solidFill>
              <a:latin typeface="Calibri" panose="020F0502020204030204"/>
              <a:ea typeface="+mn-ea"/>
              <a:cs typeface="+mn-cs"/>
            </a:rPr>
            <a:t> </a:t>
          </a:r>
          <a:r>
            <a:rPr lang="en-US" sz="1050" kern="1200">
              <a:solidFill>
                <a:sysClr val="windowText" lastClr="000000">
                  <a:hueOff val="0"/>
                  <a:satOff val="0"/>
                  <a:lumOff val="0"/>
                  <a:alphaOff val="0"/>
                </a:sysClr>
              </a:solidFill>
              <a:latin typeface="Calibri" panose="020F0502020204030204"/>
              <a:ea typeface="+mn-ea"/>
              <a:cs typeface="+mn-cs"/>
            </a:rPr>
            <a:t>Playbook</a:t>
          </a:r>
        </a:p>
      </dsp:txBody>
      <dsp:txXfrm>
        <a:off x="2317137" y="861048"/>
        <a:ext cx="1121065" cy="424220"/>
      </dsp:txXfrm>
    </dsp:sp>
    <dsp:sp modelId="{60B0B20B-F759-4D65-A972-EADEC222B4F5}">
      <dsp:nvSpPr>
        <dsp:cNvPr id="0" name=""/>
        <dsp:cNvSpPr/>
      </dsp:nvSpPr>
      <dsp:spPr>
        <a:xfrm>
          <a:off x="1727410" y="1276650"/>
          <a:ext cx="2300519"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In-class Redirects</a:t>
          </a:r>
        </a:p>
      </dsp:txBody>
      <dsp:txXfrm>
        <a:off x="2130001" y="1276650"/>
        <a:ext cx="1495337" cy="426215"/>
      </dsp:txXfrm>
    </dsp:sp>
    <dsp:sp modelId="{4D3F43E1-1FA5-492A-BAEE-36C3E27E1698}">
      <dsp:nvSpPr>
        <dsp:cNvPr id="0" name=""/>
        <dsp:cNvSpPr/>
      </dsp:nvSpPr>
      <dsp:spPr>
        <a:xfrm>
          <a:off x="1446987" y="1688391"/>
          <a:ext cx="2876323"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Transferring Responsibility to Students</a:t>
          </a:r>
        </a:p>
      </dsp:txBody>
      <dsp:txXfrm>
        <a:off x="1950343" y="1688391"/>
        <a:ext cx="1869610" cy="426215"/>
      </dsp:txXfrm>
    </dsp:sp>
    <dsp:sp modelId="{AEAAF771-B18F-4CD0-AA19-62DED0743578}">
      <dsp:nvSpPr>
        <dsp:cNvPr id="0" name=""/>
        <dsp:cNvSpPr/>
      </dsp:nvSpPr>
      <dsp:spPr>
        <a:xfrm>
          <a:off x="1165139" y="2120215"/>
          <a:ext cx="3452126"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Setting Expectations</a:t>
          </a:r>
        </a:p>
      </dsp:txBody>
      <dsp:txXfrm>
        <a:off x="1769261" y="2120215"/>
        <a:ext cx="2243882" cy="426215"/>
      </dsp:txXfrm>
    </dsp:sp>
    <dsp:sp modelId="{A5318577-609B-439F-B3FE-BAB55918A83D}">
      <dsp:nvSpPr>
        <dsp:cNvPr id="0" name=""/>
        <dsp:cNvSpPr/>
      </dsp:nvSpPr>
      <dsp:spPr>
        <a:xfrm>
          <a:off x="878648" y="2555295"/>
          <a:ext cx="4027930"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Social-Emotional Learning (SEL)</a:t>
          </a:r>
        </a:p>
      </dsp:txBody>
      <dsp:txXfrm>
        <a:off x="1583536" y="2555295"/>
        <a:ext cx="2618154" cy="426215"/>
      </dsp:txXfrm>
    </dsp:sp>
    <dsp:sp modelId="{A1268294-DEBB-45CA-BF55-7802B0256753}">
      <dsp:nvSpPr>
        <dsp:cNvPr id="0" name=""/>
        <dsp:cNvSpPr/>
      </dsp:nvSpPr>
      <dsp:spPr>
        <a:xfrm>
          <a:off x="598177" y="2979098"/>
          <a:ext cx="4603733"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Relationships: Student-to-Student-- Circle Meetings, Advisories, and throughout the day</a:t>
          </a:r>
        </a:p>
      </dsp:txBody>
      <dsp:txXfrm>
        <a:off x="1403831" y="2979098"/>
        <a:ext cx="2992427" cy="426215"/>
      </dsp:txXfrm>
    </dsp:sp>
    <dsp:sp modelId="{B479DC0D-906C-4065-87B5-1F1CD152BF4B}">
      <dsp:nvSpPr>
        <dsp:cNvPr id="0" name=""/>
        <dsp:cNvSpPr/>
      </dsp:nvSpPr>
      <dsp:spPr>
        <a:xfrm>
          <a:off x="287901" y="3407725"/>
          <a:ext cx="5179537"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Relationships: Educator-to-Student, Colleagues, Families</a:t>
          </a:r>
        </a:p>
      </dsp:txBody>
      <dsp:txXfrm>
        <a:off x="1194320" y="3407725"/>
        <a:ext cx="3366699" cy="426215"/>
      </dsp:txXfrm>
    </dsp:sp>
    <dsp:sp modelId="{7B0AE592-0F4D-4419-B9D0-B96E6EE91CAD}">
      <dsp:nvSpPr>
        <dsp:cNvPr id="0" name=""/>
        <dsp:cNvSpPr/>
      </dsp:nvSpPr>
      <dsp:spPr>
        <a:xfrm>
          <a:off x="0" y="3824389"/>
          <a:ext cx="5755341" cy="426215"/>
        </a:xfrm>
        <a:prstGeom prst="trapezoid">
          <a:avLst>
            <a:gd name="adj" fmla="val 67548"/>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solidFill>
              <a:sysClr val="windowText" lastClr="000000">
                <a:hueOff val="0"/>
                <a:satOff val="0"/>
                <a:lumOff val="0"/>
                <a:alphaOff val="0"/>
              </a:sysClr>
            </a:solidFill>
            <a:latin typeface="Calibri" panose="020F0502020204030204"/>
            <a:ea typeface="+mn-ea"/>
            <a:cs typeface="+mn-cs"/>
          </a:endParaRPr>
        </a:p>
        <a:p>
          <a:pPr lvl="0" algn="ctr" defTabSz="577850">
            <a:lnSpc>
              <a:spcPct val="90000"/>
            </a:lnSpc>
            <a:spcBef>
              <a:spcPct val="0"/>
            </a:spcBef>
            <a:spcAft>
              <a:spcPct val="35000"/>
            </a:spcAft>
          </a:pPr>
          <a:r>
            <a:rPr lang="en-US" sz="1050" kern="1200">
              <a:solidFill>
                <a:sysClr val="windowText" lastClr="000000">
                  <a:hueOff val="0"/>
                  <a:satOff val="0"/>
                  <a:lumOff val="0"/>
                  <a:alphaOff val="0"/>
                </a:sysClr>
              </a:solidFill>
              <a:latin typeface="Calibri" panose="020F0502020204030204"/>
              <a:ea typeface="+mn-ea"/>
              <a:cs typeface="+mn-cs"/>
            </a:rPr>
            <a:t>Tier 1: Relationships: Educator self-knowledge, self-care, and values</a:t>
          </a:r>
        </a:p>
      </dsp:txBody>
      <dsp:txXfrm>
        <a:off x="1007184" y="3824389"/>
        <a:ext cx="3740971" cy="4262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Hagedorn</dc:creator>
  <cp:keywords/>
  <dc:description/>
  <cp:lastModifiedBy>Christopher Hagedorn</cp:lastModifiedBy>
  <cp:revision>2</cp:revision>
  <dcterms:created xsi:type="dcterms:W3CDTF">2020-02-19T14:21:00Z</dcterms:created>
  <dcterms:modified xsi:type="dcterms:W3CDTF">2020-02-19T14:21:00Z</dcterms:modified>
</cp:coreProperties>
</file>